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0C04" w14:textId="1AACB2CE" w:rsidR="005F76F7" w:rsidRDefault="005F76F7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PROJEKT</w:t>
      </w:r>
    </w:p>
    <w:p w14:paraId="112908E7" w14:textId="0B5D1441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UCHWAŁA NR</w:t>
      </w:r>
      <w:r w:rsidR="003216F7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5F76F7">
        <w:rPr>
          <w:rFonts w:ascii="Verdana" w:hAnsi="Verdana" w:cs="Verdana"/>
          <w:b/>
          <w:bCs/>
          <w:sz w:val="20"/>
          <w:szCs w:val="20"/>
        </w:rPr>
        <w:t>……………………..</w:t>
      </w:r>
    </w:p>
    <w:p w14:paraId="6E4748FA" w14:textId="2D14EDAF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 xml:space="preserve">RADY MIEJSKIEJ W SZKLARSKIEJ PORĘBIE </w:t>
      </w:r>
      <w:r w:rsidRPr="000A056A">
        <w:rPr>
          <w:rFonts w:ascii="Verdana" w:hAnsi="Verdana" w:cs="Verdana"/>
          <w:b/>
          <w:bCs/>
          <w:sz w:val="20"/>
          <w:szCs w:val="20"/>
        </w:rPr>
        <w:br/>
      </w:r>
      <w:r w:rsidRPr="0023255A">
        <w:rPr>
          <w:rFonts w:ascii="Verdana" w:hAnsi="Verdana" w:cs="Verdana"/>
          <w:bCs/>
          <w:sz w:val="20"/>
          <w:szCs w:val="20"/>
        </w:rPr>
        <w:t xml:space="preserve">z dnia </w:t>
      </w:r>
      <w:r w:rsidR="005F76F7">
        <w:rPr>
          <w:rFonts w:ascii="Verdana" w:hAnsi="Verdana" w:cs="Verdana"/>
          <w:bCs/>
          <w:sz w:val="20"/>
          <w:szCs w:val="20"/>
        </w:rPr>
        <w:t>28 maja</w:t>
      </w:r>
      <w:r w:rsidR="005C4B40">
        <w:rPr>
          <w:rFonts w:ascii="Verdana" w:hAnsi="Verdana" w:cs="Verdana"/>
          <w:bCs/>
          <w:sz w:val="20"/>
          <w:szCs w:val="20"/>
        </w:rPr>
        <w:t xml:space="preserve"> 2026</w:t>
      </w:r>
      <w:r>
        <w:rPr>
          <w:rFonts w:ascii="Verdana" w:hAnsi="Verdana" w:cs="Verdana"/>
          <w:bCs/>
          <w:sz w:val="20"/>
          <w:szCs w:val="20"/>
        </w:rPr>
        <w:t xml:space="preserve"> r.</w:t>
      </w:r>
    </w:p>
    <w:p w14:paraId="3FC78E77" w14:textId="5F88DC68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w sprawie zmiany uchwały budżetowej Mia</w:t>
      </w:r>
      <w:r>
        <w:rPr>
          <w:rFonts w:ascii="Verdana" w:hAnsi="Verdana" w:cs="Verdana"/>
          <w:b/>
          <w:bCs/>
          <w:sz w:val="20"/>
          <w:szCs w:val="20"/>
        </w:rPr>
        <w:t>sta Szklarska Poręba na rok 202</w:t>
      </w:r>
      <w:r w:rsidR="001732DF">
        <w:rPr>
          <w:rFonts w:ascii="Verdana" w:hAnsi="Verdana" w:cs="Verdana"/>
          <w:b/>
          <w:bCs/>
          <w:sz w:val="20"/>
          <w:szCs w:val="20"/>
        </w:rPr>
        <w:t>6</w:t>
      </w:r>
    </w:p>
    <w:p w14:paraId="65B13795" w14:textId="77777777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AAE2C7D" w14:textId="35D2B662" w:rsidR="0023255A" w:rsidRDefault="0023255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68111A">
        <w:rPr>
          <w:rFonts w:ascii="Verdana" w:hAnsi="Verdana" w:cs="Verdana"/>
          <w:bCs/>
          <w:sz w:val="20"/>
          <w:szCs w:val="20"/>
        </w:rPr>
        <w:t xml:space="preserve">Na podstawie art. 18 ust. 2 pkt 4, 9 lit „i” i pkt 10 ustawy z dnia 8 marca 1990 r.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>o samorządzie gminnym (t. j. Dz. U. z 202</w:t>
      </w:r>
      <w:r w:rsidR="004D5C19">
        <w:rPr>
          <w:rFonts w:ascii="Verdana" w:hAnsi="Verdana" w:cs="Verdana"/>
          <w:bCs/>
          <w:sz w:val="20"/>
          <w:szCs w:val="20"/>
        </w:rPr>
        <w:t>5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r. poz. 1</w:t>
      </w:r>
      <w:r w:rsidR="004D5C19">
        <w:rPr>
          <w:rFonts w:ascii="Verdana" w:hAnsi="Verdana" w:cs="Verdana"/>
          <w:bCs/>
          <w:sz w:val="20"/>
          <w:szCs w:val="20"/>
        </w:rPr>
        <w:t>153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z późn. zm.) oraz art. 211,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>art. 212 ustawy z dnia 27 sierpnia 2009 r. o finansach publicznych (t. j. Dz. U. z 202</w:t>
      </w:r>
      <w:r w:rsidR="00081FD5">
        <w:rPr>
          <w:rFonts w:ascii="Verdana" w:hAnsi="Verdana" w:cs="Verdana"/>
          <w:bCs/>
          <w:sz w:val="20"/>
          <w:szCs w:val="20"/>
        </w:rPr>
        <w:t>5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r. poz. 1</w:t>
      </w:r>
      <w:r w:rsidR="00081FD5">
        <w:rPr>
          <w:rFonts w:ascii="Verdana" w:hAnsi="Verdana" w:cs="Verdana"/>
          <w:bCs/>
          <w:sz w:val="20"/>
          <w:szCs w:val="20"/>
        </w:rPr>
        <w:t>483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z późn. zm.) Rada Miejska uchwala co następuje:</w:t>
      </w:r>
    </w:p>
    <w:p w14:paraId="66ED9DAF" w14:textId="77777777" w:rsidR="0068111A" w:rsidRDefault="0068111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7B98D69" w14:textId="3D65968A" w:rsidR="00E651CB" w:rsidRPr="009C554E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9C554E">
        <w:rPr>
          <w:rFonts w:ascii="Verdana" w:hAnsi="Verdana" w:cs="Verdana"/>
          <w:b/>
          <w:bCs/>
          <w:sz w:val="20"/>
          <w:szCs w:val="20"/>
        </w:rPr>
        <w:t>§1.</w:t>
      </w:r>
      <w:r w:rsidRPr="009C554E">
        <w:rPr>
          <w:rFonts w:ascii="Verdana" w:hAnsi="Verdana" w:cs="Verdana"/>
          <w:bCs/>
          <w:sz w:val="20"/>
          <w:szCs w:val="20"/>
        </w:rPr>
        <w:t xml:space="preserve"> </w:t>
      </w:r>
      <w:r w:rsidRPr="006152F4">
        <w:rPr>
          <w:rFonts w:ascii="Verdana" w:hAnsi="Verdana" w:cs="Verdana"/>
          <w:bCs/>
          <w:sz w:val="20"/>
          <w:szCs w:val="20"/>
        </w:rPr>
        <w:t>Z</w:t>
      </w:r>
      <w:r w:rsidR="00D16558">
        <w:rPr>
          <w:rFonts w:ascii="Verdana" w:hAnsi="Verdana" w:cs="Verdana"/>
          <w:bCs/>
          <w:sz w:val="20"/>
          <w:szCs w:val="20"/>
        </w:rPr>
        <w:t>większ</w:t>
      </w:r>
      <w:r w:rsidR="006152F4" w:rsidRPr="006152F4">
        <w:rPr>
          <w:rFonts w:ascii="Verdana" w:hAnsi="Verdana" w:cs="Verdana"/>
          <w:bCs/>
          <w:sz w:val="20"/>
          <w:szCs w:val="20"/>
        </w:rPr>
        <w:t>a</w:t>
      </w:r>
      <w:r w:rsidRPr="006152F4">
        <w:rPr>
          <w:rFonts w:ascii="Verdana" w:hAnsi="Verdana" w:cs="Verdana"/>
          <w:bCs/>
          <w:sz w:val="20"/>
          <w:szCs w:val="20"/>
        </w:rPr>
        <w:t xml:space="preserve"> się plan dochodów budżetowych w 202</w:t>
      </w:r>
      <w:r w:rsidR="00D16558">
        <w:rPr>
          <w:rFonts w:ascii="Verdana" w:hAnsi="Verdana" w:cs="Verdana"/>
          <w:bCs/>
          <w:sz w:val="20"/>
          <w:szCs w:val="20"/>
        </w:rPr>
        <w:t>6</w:t>
      </w:r>
      <w:r w:rsidRPr="006152F4">
        <w:rPr>
          <w:rFonts w:ascii="Verdana" w:hAnsi="Verdana" w:cs="Verdana"/>
          <w:bCs/>
          <w:sz w:val="20"/>
          <w:szCs w:val="20"/>
        </w:rPr>
        <w:t xml:space="preserve"> roku o kwotę </w:t>
      </w:r>
      <w:r w:rsidR="005F76F7">
        <w:rPr>
          <w:rFonts w:ascii="Verdana" w:hAnsi="Verdana" w:cs="Verdana"/>
          <w:b/>
          <w:bCs/>
          <w:sz w:val="20"/>
          <w:szCs w:val="20"/>
        </w:rPr>
        <w:t>6</w:t>
      </w:r>
      <w:r w:rsidR="009F376C">
        <w:rPr>
          <w:rFonts w:ascii="Verdana" w:hAnsi="Verdana" w:cs="Verdana"/>
          <w:b/>
          <w:bCs/>
          <w:sz w:val="20"/>
          <w:szCs w:val="20"/>
        </w:rPr>
        <w:t>38</w:t>
      </w:r>
      <w:r w:rsidR="005F76F7">
        <w:rPr>
          <w:rFonts w:ascii="Verdana" w:hAnsi="Verdana" w:cs="Verdana"/>
          <w:b/>
          <w:bCs/>
          <w:sz w:val="20"/>
          <w:szCs w:val="20"/>
        </w:rPr>
        <w:t xml:space="preserve"> 232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 xml:space="preserve"> zgodnie </w:t>
      </w:r>
      <w:r w:rsidRPr="006152F4">
        <w:rPr>
          <w:rFonts w:ascii="Verdana" w:hAnsi="Verdana" w:cs="Verdana"/>
          <w:bCs/>
          <w:sz w:val="20"/>
          <w:szCs w:val="20"/>
        </w:rPr>
        <w:br/>
        <w:t xml:space="preserve">z załącznikiem nr 1 do niniejszej uchwały. Po dokonaniu zmian dochody budżetu wynoszą </w:t>
      </w:r>
      <w:r w:rsidR="005F76F7">
        <w:rPr>
          <w:rFonts w:ascii="Verdana" w:hAnsi="Verdana" w:cs="Verdana"/>
          <w:b/>
          <w:bCs/>
          <w:sz w:val="20"/>
          <w:szCs w:val="20"/>
        </w:rPr>
        <w:t>90 </w:t>
      </w:r>
      <w:r w:rsidR="009F376C">
        <w:rPr>
          <w:rFonts w:ascii="Verdana" w:hAnsi="Verdana" w:cs="Verdana"/>
          <w:b/>
          <w:bCs/>
          <w:sz w:val="20"/>
          <w:szCs w:val="20"/>
        </w:rPr>
        <w:t>503</w:t>
      </w:r>
      <w:r w:rsidR="005F76F7">
        <w:rPr>
          <w:rFonts w:ascii="Verdana" w:hAnsi="Verdana" w:cs="Verdana"/>
          <w:b/>
          <w:bCs/>
          <w:sz w:val="20"/>
          <w:szCs w:val="20"/>
        </w:rPr>
        <w:t xml:space="preserve"> 479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>.</w:t>
      </w:r>
    </w:p>
    <w:p w14:paraId="6CB8F912" w14:textId="0B23FBC3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9C554E">
        <w:rPr>
          <w:rFonts w:ascii="Verdana" w:hAnsi="Verdana" w:cs="Verdana"/>
          <w:b/>
          <w:bCs/>
          <w:sz w:val="20"/>
          <w:szCs w:val="20"/>
        </w:rPr>
        <w:t>§2.</w:t>
      </w:r>
      <w:r w:rsidRPr="009C554E">
        <w:rPr>
          <w:rFonts w:ascii="Verdana" w:hAnsi="Verdana" w:cs="Verdana"/>
          <w:bCs/>
          <w:sz w:val="20"/>
          <w:szCs w:val="20"/>
        </w:rPr>
        <w:t xml:space="preserve"> </w:t>
      </w:r>
      <w:r w:rsidR="00BE3DCF" w:rsidRPr="009C554E">
        <w:rPr>
          <w:rFonts w:ascii="Verdana" w:hAnsi="Verdana" w:cs="Verdana"/>
          <w:bCs/>
          <w:sz w:val="20"/>
          <w:szCs w:val="20"/>
        </w:rPr>
        <w:t>Z</w:t>
      </w:r>
      <w:r w:rsidR="00D16558">
        <w:rPr>
          <w:rFonts w:ascii="Verdana" w:hAnsi="Verdana" w:cs="Verdana"/>
          <w:bCs/>
          <w:sz w:val="20"/>
          <w:szCs w:val="20"/>
        </w:rPr>
        <w:t>większa</w:t>
      </w:r>
      <w:r w:rsidRPr="009C554E">
        <w:rPr>
          <w:rFonts w:ascii="Verdana" w:hAnsi="Verdana" w:cs="Verdana"/>
          <w:bCs/>
          <w:sz w:val="20"/>
          <w:szCs w:val="20"/>
        </w:rPr>
        <w:t xml:space="preserve"> się plan wydatków budżetowych w 202</w:t>
      </w:r>
      <w:r w:rsidR="00D16558">
        <w:rPr>
          <w:rFonts w:ascii="Verdana" w:hAnsi="Verdana" w:cs="Verdana"/>
          <w:bCs/>
          <w:sz w:val="20"/>
          <w:szCs w:val="20"/>
        </w:rPr>
        <w:t>6</w:t>
      </w:r>
      <w:r w:rsidRPr="009C554E">
        <w:rPr>
          <w:rFonts w:ascii="Verdana" w:hAnsi="Verdana" w:cs="Verdana"/>
          <w:bCs/>
          <w:sz w:val="20"/>
          <w:szCs w:val="20"/>
        </w:rPr>
        <w:t xml:space="preserve"> roku o kwotę </w:t>
      </w:r>
      <w:r w:rsidR="005F76F7" w:rsidRPr="005F76F7">
        <w:rPr>
          <w:rFonts w:ascii="Verdana" w:hAnsi="Verdana" w:cs="Verdana"/>
          <w:b/>
          <w:sz w:val="20"/>
          <w:szCs w:val="20"/>
        </w:rPr>
        <w:t>6</w:t>
      </w:r>
      <w:r w:rsidR="00286BCD">
        <w:rPr>
          <w:rFonts w:ascii="Verdana" w:hAnsi="Verdana" w:cs="Verdana"/>
          <w:b/>
          <w:sz w:val="20"/>
          <w:szCs w:val="20"/>
        </w:rPr>
        <w:t>38</w:t>
      </w:r>
      <w:r w:rsidR="005F76F7" w:rsidRPr="005F76F7">
        <w:rPr>
          <w:rFonts w:ascii="Verdana" w:hAnsi="Verdana" w:cs="Verdana"/>
          <w:b/>
          <w:sz w:val="20"/>
          <w:szCs w:val="20"/>
        </w:rPr>
        <w:t xml:space="preserve"> 232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 xml:space="preserve"> </w:t>
      </w:r>
      <w:r w:rsidRPr="009C554E">
        <w:rPr>
          <w:rFonts w:ascii="Verdana" w:hAnsi="Verdana" w:cs="Verdana"/>
          <w:bCs/>
          <w:sz w:val="20"/>
          <w:szCs w:val="20"/>
        </w:rPr>
        <w:t xml:space="preserve">zgodnie </w:t>
      </w:r>
      <w:r w:rsidRPr="009C554E">
        <w:rPr>
          <w:rFonts w:ascii="Verdana" w:hAnsi="Verdana" w:cs="Verdana"/>
          <w:bCs/>
          <w:sz w:val="20"/>
          <w:szCs w:val="20"/>
        </w:rPr>
        <w:br/>
        <w:t xml:space="preserve">z załącznikiem nr 2 do niniejszej uchwały. Po dokonaniu zmian wydatki budżetu wynoszą </w:t>
      </w:r>
      <w:r w:rsidRPr="009C554E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5F76F7">
        <w:rPr>
          <w:rFonts w:ascii="Verdana" w:hAnsi="Verdana" w:cs="Verdana"/>
          <w:b/>
          <w:bCs/>
          <w:sz w:val="20"/>
          <w:szCs w:val="20"/>
        </w:rPr>
        <w:t>94 1</w:t>
      </w:r>
      <w:r w:rsidR="00286BCD">
        <w:rPr>
          <w:rFonts w:ascii="Verdana" w:hAnsi="Verdana" w:cs="Verdana"/>
          <w:b/>
          <w:bCs/>
          <w:sz w:val="20"/>
          <w:szCs w:val="20"/>
        </w:rPr>
        <w:t>63</w:t>
      </w:r>
      <w:r w:rsidR="005F76F7">
        <w:rPr>
          <w:rFonts w:ascii="Verdana" w:hAnsi="Verdana" w:cs="Verdana"/>
          <w:b/>
          <w:bCs/>
          <w:sz w:val="20"/>
          <w:szCs w:val="20"/>
        </w:rPr>
        <w:t xml:space="preserve"> 385</w:t>
      </w:r>
      <w:r w:rsidR="006152F4"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>.</w:t>
      </w:r>
    </w:p>
    <w:p w14:paraId="7ED2921A" w14:textId="6AE993AA" w:rsidR="005F76F7" w:rsidRDefault="00D9666B" w:rsidP="005F76F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1C1449">
        <w:rPr>
          <w:rFonts w:ascii="Verdana" w:hAnsi="Verdana" w:cs="Verdana"/>
          <w:b/>
          <w:bCs/>
          <w:sz w:val="20"/>
          <w:szCs w:val="20"/>
        </w:rPr>
        <w:t>§</w:t>
      </w:r>
      <w:r w:rsidRPr="005F76F7">
        <w:rPr>
          <w:rFonts w:ascii="Verdana" w:hAnsi="Verdana" w:cs="Verdana"/>
          <w:b/>
          <w:bCs/>
          <w:sz w:val="20"/>
          <w:szCs w:val="20"/>
        </w:rPr>
        <w:t>3</w:t>
      </w:r>
      <w:r w:rsidR="005F76F7" w:rsidRPr="005F76F7">
        <w:rPr>
          <w:rFonts w:ascii="Verdana" w:hAnsi="Verdana" w:cs="Verdana"/>
          <w:b/>
          <w:bCs/>
          <w:sz w:val="20"/>
          <w:szCs w:val="20"/>
        </w:rPr>
        <w:t>.</w:t>
      </w:r>
      <w:r w:rsidR="005F76F7" w:rsidRPr="005F76F7">
        <w:rPr>
          <w:rFonts w:ascii="Verdana" w:hAnsi="Verdana" w:cs="Verdana"/>
          <w:bCs/>
          <w:sz w:val="20"/>
          <w:szCs w:val="20"/>
        </w:rPr>
        <w:t xml:space="preserve"> </w:t>
      </w:r>
      <w:r w:rsidR="005F76F7">
        <w:rPr>
          <w:rFonts w:ascii="Verdana" w:hAnsi="Verdana" w:cs="Verdana"/>
          <w:bCs/>
          <w:sz w:val="20"/>
          <w:szCs w:val="20"/>
        </w:rPr>
        <w:t>Wykaz zadań inwestycyjnych planowanych do realizacji w roku 2026 po zmianach, określa załącznik nr 4 do niniejszej uchwały.</w:t>
      </w:r>
    </w:p>
    <w:p w14:paraId="59223C34" w14:textId="77777777" w:rsidR="005F76F7" w:rsidRDefault="005907E5" w:rsidP="005F76F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49216A">
        <w:rPr>
          <w:rFonts w:ascii="Verdana" w:hAnsi="Verdana" w:cs="Verdana"/>
          <w:b/>
          <w:bCs/>
          <w:sz w:val="20"/>
          <w:szCs w:val="20"/>
        </w:rPr>
        <w:t xml:space="preserve">§4. </w:t>
      </w:r>
      <w:r w:rsidR="005F76F7" w:rsidRPr="00A13475">
        <w:rPr>
          <w:rFonts w:ascii="Verdana" w:hAnsi="Verdana" w:cs="Verdana"/>
          <w:sz w:val="20"/>
          <w:szCs w:val="20"/>
        </w:rPr>
        <w:t>P</w:t>
      </w:r>
      <w:r w:rsidR="005F76F7" w:rsidRPr="0082638B">
        <w:rPr>
          <w:rFonts w:ascii="Verdana" w:hAnsi="Verdana"/>
          <w:sz w:val="20"/>
          <w:szCs w:val="20"/>
        </w:rPr>
        <w:t>lan finansowy dochodów i wydatków w roku 202</w:t>
      </w:r>
      <w:r w:rsidR="005F76F7">
        <w:rPr>
          <w:rFonts w:ascii="Verdana" w:hAnsi="Verdana"/>
          <w:sz w:val="20"/>
          <w:szCs w:val="20"/>
        </w:rPr>
        <w:t>6</w:t>
      </w:r>
      <w:r w:rsidR="005F76F7" w:rsidRPr="0082638B">
        <w:rPr>
          <w:rFonts w:ascii="Verdana" w:hAnsi="Verdana"/>
          <w:sz w:val="20"/>
          <w:szCs w:val="20"/>
        </w:rPr>
        <w:t xml:space="preserve"> dla środków</w:t>
      </w:r>
      <w:r w:rsidR="005F76F7">
        <w:rPr>
          <w:rFonts w:ascii="Verdana" w:hAnsi="Verdana"/>
          <w:sz w:val="20"/>
          <w:szCs w:val="20"/>
        </w:rPr>
        <w:t xml:space="preserve"> </w:t>
      </w:r>
      <w:r w:rsidR="005F76F7" w:rsidRPr="0082638B">
        <w:rPr>
          <w:rFonts w:ascii="Verdana" w:hAnsi="Verdana"/>
          <w:sz w:val="20"/>
          <w:szCs w:val="20"/>
        </w:rPr>
        <w:t xml:space="preserve">z Funduszu Pomocy, </w:t>
      </w:r>
      <w:r w:rsidR="005F76F7">
        <w:rPr>
          <w:rFonts w:ascii="Verdana" w:hAnsi="Verdana"/>
          <w:sz w:val="20"/>
          <w:szCs w:val="20"/>
        </w:rPr>
        <w:t>określa</w:t>
      </w:r>
      <w:r w:rsidR="005F76F7" w:rsidRPr="0082638B">
        <w:rPr>
          <w:rFonts w:ascii="Verdana" w:hAnsi="Verdana"/>
          <w:sz w:val="20"/>
          <w:szCs w:val="20"/>
        </w:rPr>
        <w:t xml:space="preserve"> załącznik nr </w:t>
      </w:r>
      <w:r w:rsidR="005F76F7">
        <w:rPr>
          <w:rFonts w:ascii="Verdana" w:hAnsi="Verdana"/>
          <w:sz w:val="20"/>
          <w:szCs w:val="20"/>
        </w:rPr>
        <w:t>5</w:t>
      </w:r>
      <w:r w:rsidR="005F76F7" w:rsidRPr="0082638B">
        <w:rPr>
          <w:rFonts w:ascii="Verdana" w:hAnsi="Verdana"/>
          <w:sz w:val="20"/>
          <w:szCs w:val="20"/>
        </w:rPr>
        <w:t xml:space="preserve"> do niniejsze</w:t>
      </w:r>
      <w:r w:rsidR="005F76F7">
        <w:rPr>
          <w:rFonts w:ascii="Verdana" w:hAnsi="Verdana"/>
          <w:sz w:val="20"/>
          <w:szCs w:val="20"/>
        </w:rPr>
        <w:t>j uchwały.</w:t>
      </w:r>
    </w:p>
    <w:p w14:paraId="4D9CD5ED" w14:textId="7BE025A0" w:rsidR="00F2352D" w:rsidRPr="005F76F7" w:rsidRDefault="00E651CB" w:rsidP="00F2352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1C1449">
        <w:rPr>
          <w:rFonts w:ascii="Verdana" w:hAnsi="Verdana" w:cs="Verdana"/>
          <w:b/>
          <w:bCs/>
          <w:sz w:val="20"/>
          <w:szCs w:val="20"/>
        </w:rPr>
        <w:t>§</w:t>
      </w:r>
      <w:r w:rsidR="005907E5">
        <w:rPr>
          <w:rFonts w:ascii="Verdana" w:hAnsi="Verdana" w:cs="Verdana"/>
          <w:b/>
          <w:bCs/>
          <w:sz w:val="20"/>
          <w:szCs w:val="20"/>
        </w:rPr>
        <w:t>5</w:t>
      </w:r>
      <w:r w:rsidRPr="001C1449"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F2352D">
        <w:rPr>
          <w:rFonts w:ascii="Verdana" w:hAnsi="Verdana" w:cs="Verdana"/>
          <w:bCs/>
          <w:sz w:val="20"/>
          <w:szCs w:val="20"/>
        </w:rPr>
        <w:t>Wykonanie uchwały powierza się Burmistrzowi Szklarskiej Poręby.</w:t>
      </w:r>
    </w:p>
    <w:p w14:paraId="2D365EE3" w14:textId="3E34918F" w:rsidR="00E651CB" w:rsidRDefault="00913FB5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</w:t>
      </w:r>
      <w:r w:rsidR="005F76F7">
        <w:rPr>
          <w:rFonts w:ascii="Verdana" w:hAnsi="Verdana" w:cs="Verdana"/>
          <w:b/>
          <w:bCs/>
          <w:sz w:val="20"/>
          <w:szCs w:val="20"/>
        </w:rPr>
        <w:t>6</w:t>
      </w:r>
      <w:r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E651CB">
        <w:rPr>
          <w:rFonts w:ascii="Verdana" w:hAnsi="Verdana" w:cs="Verdana"/>
          <w:bCs/>
          <w:sz w:val="20"/>
          <w:szCs w:val="20"/>
        </w:rPr>
        <w:t xml:space="preserve">Uchwała wchodzi w życie z dniem podjęcia. </w:t>
      </w:r>
    </w:p>
    <w:p w14:paraId="49F0A07A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6346AD2" w14:textId="239E738C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9981A9F" w14:textId="77777777" w:rsidR="007939A6" w:rsidRDefault="007939A6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6200B107" w14:textId="77777777" w:rsidR="00F274A8" w:rsidRDefault="00F274A8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A3DB1F1" w14:textId="77777777" w:rsidR="005F76F7" w:rsidRDefault="005F76F7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37BFB38" w14:textId="77777777" w:rsidR="005F76F7" w:rsidRDefault="005F76F7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2479A04" w14:textId="77777777" w:rsidR="005F76F7" w:rsidRDefault="005F76F7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847BED4" w14:textId="77777777" w:rsidR="005F76F7" w:rsidRDefault="005F76F7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17FED9C" w14:textId="77777777" w:rsidR="005F76F7" w:rsidRDefault="005F76F7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21A58CD" w14:textId="77777777" w:rsidR="005F76F7" w:rsidRDefault="005F76F7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722D6D0B" w14:textId="77777777" w:rsidR="005F76F7" w:rsidRDefault="005F76F7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1F144EEE" w14:textId="77777777" w:rsidR="005F76F7" w:rsidRDefault="005F76F7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F03C5D3" w14:textId="77777777" w:rsidR="00CA4EE0" w:rsidRDefault="00CA4EE0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538C218" w14:textId="77777777" w:rsidR="005E0D30" w:rsidRDefault="005E0D30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7BA5457" w14:textId="77777777" w:rsidR="00A06DB5" w:rsidRDefault="00A06DB5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176A40C" w14:textId="77777777" w:rsidR="005C4B40" w:rsidRDefault="005C4B40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6F3ED47" w14:textId="77777777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lastRenderedPageBreak/>
        <w:t>UZASADNIENIE</w:t>
      </w:r>
    </w:p>
    <w:p w14:paraId="16E289BF" w14:textId="3B634F7D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</w:t>
      </w:r>
      <w:r w:rsidRPr="000A056A">
        <w:rPr>
          <w:rFonts w:ascii="Verdana" w:hAnsi="Verdana" w:cs="Verdana"/>
          <w:b/>
          <w:bCs/>
          <w:sz w:val="20"/>
          <w:szCs w:val="20"/>
        </w:rPr>
        <w:t>o</w:t>
      </w:r>
      <w:r w:rsidRPr="000A056A">
        <w:rPr>
          <w:rFonts w:ascii="Verdana" w:hAnsi="Verdana" w:cs="Verdana"/>
          <w:sz w:val="20"/>
          <w:szCs w:val="20"/>
        </w:rPr>
        <w:t xml:space="preserve"> </w:t>
      </w:r>
      <w:r w:rsidRPr="000A056A">
        <w:rPr>
          <w:rFonts w:ascii="Verdana" w:hAnsi="Verdana" w:cs="Verdana"/>
          <w:b/>
          <w:bCs/>
          <w:sz w:val="20"/>
          <w:szCs w:val="20"/>
        </w:rPr>
        <w:t>Uchwały Nr</w:t>
      </w:r>
      <w:r w:rsidR="00040A9A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5F76F7">
        <w:rPr>
          <w:rFonts w:ascii="Verdana" w:hAnsi="Verdana" w:cs="Verdana"/>
          <w:b/>
          <w:bCs/>
          <w:sz w:val="20"/>
          <w:szCs w:val="20"/>
        </w:rPr>
        <w:t>…………………..</w:t>
      </w:r>
    </w:p>
    <w:p w14:paraId="0BCB2CC5" w14:textId="77777777" w:rsidR="004E0C6C" w:rsidRPr="000A056A" w:rsidRDefault="004E0C6C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Rady Miejskiej w Szklarskiej Porębie</w:t>
      </w:r>
    </w:p>
    <w:p w14:paraId="0C8146E1" w14:textId="25140591" w:rsidR="004E0C6C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z dnia </w:t>
      </w:r>
      <w:r w:rsidR="005F76F7">
        <w:rPr>
          <w:rFonts w:ascii="Verdana" w:hAnsi="Verdana" w:cs="Verdana"/>
          <w:bCs/>
          <w:sz w:val="20"/>
          <w:szCs w:val="20"/>
        </w:rPr>
        <w:t>28 maja</w:t>
      </w:r>
      <w:r w:rsidR="005C4B40">
        <w:rPr>
          <w:rFonts w:ascii="Verdana" w:hAnsi="Verdana" w:cs="Verdana"/>
          <w:bCs/>
          <w:sz w:val="20"/>
          <w:szCs w:val="20"/>
        </w:rPr>
        <w:t xml:space="preserve"> 2026</w:t>
      </w:r>
      <w:r w:rsidR="004E0C6C" w:rsidRPr="009060EB">
        <w:rPr>
          <w:rFonts w:ascii="Verdana" w:hAnsi="Verdana" w:cs="Verdana"/>
          <w:bCs/>
          <w:sz w:val="20"/>
          <w:szCs w:val="20"/>
        </w:rPr>
        <w:t xml:space="preserve"> r.</w:t>
      </w:r>
    </w:p>
    <w:p w14:paraId="38D78F1E" w14:textId="3204D97C" w:rsidR="009927BA" w:rsidRDefault="009927BA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color w:val="EE0000"/>
          <w:sz w:val="20"/>
          <w:szCs w:val="20"/>
        </w:rPr>
      </w:pPr>
      <w:bookmarkStart w:id="0" w:name="_Hlk203746709"/>
    </w:p>
    <w:p w14:paraId="7F896B4C" w14:textId="604AADBF" w:rsidR="00811E21" w:rsidRDefault="00FE5F2B" w:rsidP="00DE05AF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="009927BA">
        <w:rPr>
          <w:rFonts w:ascii="Verdana" w:hAnsi="Verdana" w:cs="Verdana"/>
          <w:sz w:val="20"/>
          <w:szCs w:val="20"/>
        </w:rPr>
        <w:t xml:space="preserve">. </w:t>
      </w:r>
      <w:r w:rsidR="00811E21">
        <w:rPr>
          <w:rFonts w:ascii="Verdana" w:hAnsi="Verdana" w:cs="Verdana"/>
          <w:sz w:val="20"/>
          <w:szCs w:val="20"/>
        </w:rPr>
        <w:t xml:space="preserve"> Zwiększenie planu dochodów i wydatków w wysokości 150 000 zł w związku </w:t>
      </w:r>
      <w:r w:rsidR="006635C7">
        <w:rPr>
          <w:rFonts w:ascii="Verdana" w:hAnsi="Verdana" w:cs="Verdana"/>
          <w:sz w:val="20"/>
          <w:szCs w:val="20"/>
        </w:rPr>
        <w:br/>
      </w:r>
      <w:r w:rsidR="00811E21">
        <w:rPr>
          <w:rFonts w:ascii="Verdana" w:hAnsi="Verdana" w:cs="Verdana"/>
          <w:sz w:val="20"/>
          <w:szCs w:val="20"/>
        </w:rPr>
        <w:t xml:space="preserve">z </w:t>
      </w:r>
      <w:r w:rsidR="006635C7">
        <w:rPr>
          <w:rFonts w:ascii="Verdana" w:hAnsi="Verdana" w:cs="Verdana"/>
          <w:sz w:val="20"/>
          <w:szCs w:val="20"/>
        </w:rPr>
        <w:t xml:space="preserve">koniecznością wykonania II etapu zadania inwestycyjnego „Przebudowa </w:t>
      </w:r>
      <w:r w:rsidR="006635C7">
        <w:rPr>
          <w:rFonts w:ascii="Verdana" w:hAnsi="Verdana" w:cs="Verdana"/>
          <w:sz w:val="20"/>
          <w:szCs w:val="20"/>
        </w:rPr>
        <w:br/>
        <w:t>ul. Franciszkańskiej – II etap” (rozdz. 60016 i 80101).</w:t>
      </w:r>
    </w:p>
    <w:p w14:paraId="53220D01" w14:textId="05D6A360" w:rsidR="00DE05AF" w:rsidRDefault="006635C7" w:rsidP="00DE05AF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</w:t>
      </w:r>
      <w:r w:rsidR="004C3511">
        <w:rPr>
          <w:rFonts w:ascii="Verdana" w:hAnsi="Verdana" w:cs="Verdana"/>
          <w:sz w:val="20"/>
          <w:szCs w:val="20"/>
        </w:rPr>
        <w:t xml:space="preserve">Zwiększenie planu </w:t>
      </w:r>
      <w:r w:rsidR="00811E21">
        <w:rPr>
          <w:rFonts w:ascii="Verdana" w:hAnsi="Verdana" w:cs="Verdana"/>
          <w:sz w:val="20"/>
          <w:szCs w:val="20"/>
        </w:rPr>
        <w:t>dochodów</w:t>
      </w:r>
      <w:r w:rsidR="004C3511">
        <w:rPr>
          <w:rFonts w:ascii="Verdana" w:hAnsi="Verdana" w:cs="Verdana"/>
          <w:sz w:val="20"/>
          <w:szCs w:val="20"/>
        </w:rPr>
        <w:t xml:space="preserve"> i wydatków w wysokości </w:t>
      </w:r>
      <w:r w:rsidR="00811E21">
        <w:rPr>
          <w:rFonts w:ascii="Verdana" w:hAnsi="Verdana" w:cs="Verdana"/>
          <w:sz w:val="20"/>
          <w:szCs w:val="20"/>
        </w:rPr>
        <w:t>4 305</w:t>
      </w:r>
      <w:r w:rsidR="004C3511">
        <w:rPr>
          <w:rFonts w:ascii="Verdana" w:hAnsi="Verdana" w:cs="Verdana"/>
          <w:sz w:val="20"/>
          <w:szCs w:val="20"/>
        </w:rPr>
        <w:t xml:space="preserve"> zł </w:t>
      </w:r>
      <w:r w:rsidR="00DE05AF" w:rsidRPr="00DE05AF">
        <w:rPr>
          <w:rFonts w:ascii="Verdana" w:hAnsi="Verdana"/>
          <w:sz w:val="20"/>
          <w:szCs w:val="20"/>
        </w:rPr>
        <w:t xml:space="preserve">w związku </w:t>
      </w:r>
      <w:r w:rsidR="004C3511">
        <w:rPr>
          <w:rFonts w:ascii="Verdana" w:hAnsi="Verdana"/>
          <w:sz w:val="20"/>
          <w:szCs w:val="20"/>
        </w:rPr>
        <w:br/>
      </w:r>
      <w:r w:rsidR="00DE05AF" w:rsidRPr="00DE05AF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 otrzymaniem zwrotu środków z ubezpieczenia za zniszczoną kratę kanalizacją na </w:t>
      </w:r>
      <w:r>
        <w:rPr>
          <w:rFonts w:ascii="Verdana" w:hAnsi="Verdana"/>
          <w:sz w:val="20"/>
          <w:szCs w:val="20"/>
        </w:rPr>
        <w:br/>
        <w:t xml:space="preserve">ul. Franciszkańskiej </w:t>
      </w:r>
      <w:r w:rsidR="004C3511">
        <w:rPr>
          <w:rFonts w:ascii="Verdana" w:hAnsi="Verdana"/>
          <w:sz w:val="20"/>
          <w:szCs w:val="20"/>
        </w:rPr>
        <w:t xml:space="preserve">(rozdz. </w:t>
      </w:r>
      <w:r>
        <w:rPr>
          <w:rFonts w:ascii="Verdana" w:hAnsi="Verdana"/>
          <w:sz w:val="20"/>
          <w:szCs w:val="20"/>
        </w:rPr>
        <w:t>60016 i 75023</w:t>
      </w:r>
      <w:r w:rsidR="004C3511">
        <w:rPr>
          <w:rFonts w:ascii="Verdana" w:hAnsi="Verdana"/>
          <w:sz w:val="20"/>
          <w:szCs w:val="20"/>
        </w:rPr>
        <w:t>)</w:t>
      </w:r>
      <w:r w:rsidR="00DE05AF" w:rsidRPr="00DE05AF">
        <w:rPr>
          <w:rFonts w:ascii="Verdana" w:hAnsi="Verdana"/>
          <w:sz w:val="20"/>
          <w:szCs w:val="20"/>
        </w:rPr>
        <w:t>.</w:t>
      </w:r>
    </w:p>
    <w:p w14:paraId="43A3B2E8" w14:textId="616681F0" w:rsidR="006635C7" w:rsidRDefault="006635C7" w:rsidP="00DE05AF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Zmiana klasyfikacji budżetowej w związku z koniecznością z</w:t>
      </w:r>
      <w:r w:rsidRPr="0036698C">
        <w:rPr>
          <w:rFonts w:ascii="Verdana" w:hAnsi="Verdana" w:cs="Verdana"/>
          <w:sz w:val="20"/>
          <w:szCs w:val="20"/>
        </w:rPr>
        <w:t>większeni</w:t>
      </w:r>
      <w:r>
        <w:rPr>
          <w:rFonts w:ascii="Verdana" w:hAnsi="Verdana" w:cs="Verdana"/>
          <w:sz w:val="20"/>
          <w:szCs w:val="20"/>
        </w:rPr>
        <w:t>a</w:t>
      </w:r>
      <w:r w:rsidRPr="0036698C">
        <w:rPr>
          <w:rFonts w:ascii="Verdana" w:hAnsi="Verdana" w:cs="Verdana"/>
          <w:sz w:val="20"/>
          <w:szCs w:val="20"/>
        </w:rPr>
        <w:t xml:space="preserve"> planu po stronie wydatków </w:t>
      </w:r>
      <w:r>
        <w:rPr>
          <w:rFonts w:ascii="Verdana" w:hAnsi="Verdana" w:cs="Verdana"/>
          <w:sz w:val="20"/>
          <w:szCs w:val="20"/>
        </w:rPr>
        <w:t xml:space="preserve">oraz zabezpieczenie dodatkowych środków </w:t>
      </w:r>
      <w:r w:rsidRPr="0036698C">
        <w:rPr>
          <w:rFonts w:ascii="Verdana" w:hAnsi="Verdana" w:cs="Verdana"/>
          <w:sz w:val="20"/>
          <w:szCs w:val="20"/>
        </w:rPr>
        <w:t xml:space="preserve">w </w:t>
      </w:r>
      <w:r>
        <w:rPr>
          <w:rFonts w:ascii="Verdana" w:hAnsi="Verdana" w:cs="Verdana"/>
          <w:sz w:val="20"/>
          <w:szCs w:val="20"/>
        </w:rPr>
        <w:t xml:space="preserve">łącznej </w:t>
      </w:r>
      <w:r w:rsidRPr="0036698C">
        <w:rPr>
          <w:rFonts w:ascii="Verdana" w:hAnsi="Verdana" w:cs="Verdana"/>
          <w:sz w:val="20"/>
          <w:szCs w:val="20"/>
        </w:rPr>
        <w:t xml:space="preserve">wysokości </w:t>
      </w:r>
      <w:r w:rsidR="009679E2">
        <w:rPr>
          <w:rFonts w:ascii="Verdana" w:hAnsi="Verdana" w:cs="Verdana"/>
          <w:sz w:val="20"/>
          <w:szCs w:val="20"/>
        </w:rPr>
        <w:t>218 498</w:t>
      </w:r>
      <w:r w:rsidRPr="0036698C">
        <w:rPr>
          <w:rFonts w:ascii="Verdana" w:hAnsi="Verdana" w:cs="Verdana"/>
          <w:sz w:val="20"/>
          <w:szCs w:val="20"/>
        </w:rPr>
        <w:t xml:space="preserve"> zł, </w:t>
      </w:r>
      <w:r>
        <w:rPr>
          <w:rFonts w:ascii="Verdana" w:hAnsi="Verdana" w:cs="Verdana"/>
          <w:sz w:val="20"/>
          <w:szCs w:val="20"/>
        </w:rPr>
        <w:br/>
      </w:r>
      <w:r w:rsidRPr="0036698C">
        <w:rPr>
          <w:rFonts w:ascii="Verdana" w:hAnsi="Verdana" w:cs="Verdana"/>
          <w:sz w:val="20"/>
          <w:szCs w:val="20"/>
        </w:rPr>
        <w:t xml:space="preserve">w związku z </w:t>
      </w:r>
      <w:r w:rsidRPr="00F76407">
        <w:rPr>
          <w:rFonts w:ascii="Verdana" w:hAnsi="Verdana" w:cs="Verdana"/>
          <w:sz w:val="20"/>
          <w:szCs w:val="20"/>
        </w:rPr>
        <w:t>realizacj</w:t>
      </w:r>
      <w:r>
        <w:rPr>
          <w:rFonts w:ascii="Verdana" w:hAnsi="Verdana" w:cs="Verdana"/>
          <w:sz w:val="20"/>
          <w:szCs w:val="20"/>
        </w:rPr>
        <w:t>ą</w:t>
      </w:r>
      <w:r w:rsidRPr="00F76407">
        <w:rPr>
          <w:rFonts w:ascii="Verdana" w:hAnsi="Verdana" w:cs="Verdana"/>
          <w:sz w:val="20"/>
          <w:szCs w:val="20"/>
        </w:rPr>
        <w:t xml:space="preserve"> zadania inwestycyjnego pn.: </w:t>
      </w:r>
      <w:r w:rsidRPr="00F76407">
        <w:rPr>
          <w:rFonts w:ascii="Verdana" w:hAnsi="Verdana" w:cs="Arial"/>
          <w:sz w:val="20"/>
          <w:szCs w:val="20"/>
        </w:rPr>
        <w:t>Rozbudowa i przebudowa budynku przy ul. Turystycznej 2 i adaptacja</w:t>
      </w:r>
      <w:r>
        <w:rPr>
          <w:rFonts w:ascii="Verdana" w:hAnsi="Verdana" w:cs="Arial"/>
          <w:sz w:val="20"/>
          <w:szCs w:val="20"/>
        </w:rPr>
        <w:t xml:space="preserve"> </w:t>
      </w:r>
      <w:r w:rsidRPr="00F76407">
        <w:rPr>
          <w:rFonts w:ascii="Verdana" w:hAnsi="Verdana" w:cs="Arial"/>
          <w:sz w:val="20"/>
          <w:szCs w:val="20"/>
        </w:rPr>
        <w:t xml:space="preserve">obiektu na potrzeby Miejskiej Biblioteki Publicznej </w:t>
      </w:r>
      <w:r>
        <w:rPr>
          <w:rFonts w:ascii="Verdana" w:hAnsi="Verdana" w:cs="Arial"/>
          <w:sz w:val="20"/>
          <w:szCs w:val="20"/>
        </w:rPr>
        <w:br/>
      </w:r>
      <w:r w:rsidRPr="00F76407">
        <w:rPr>
          <w:rFonts w:ascii="Verdana" w:hAnsi="Verdana" w:cs="Arial"/>
          <w:sz w:val="20"/>
          <w:szCs w:val="20"/>
        </w:rPr>
        <w:t>w Szklarskiej Porębie</w:t>
      </w:r>
      <w:r>
        <w:rPr>
          <w:rFonts w:ascii="Verdana" w:hAnsi="Verdana" w:cs="Arial"/>
          <w:sz w:val="20"/>
          <w:szCs w:val="20"/>
        </w:rPr>
        <w:t xml:space="preserve"> tj. wykonanie muru oporowego zabezpieczającego nową inwestycją</w:t>
      </w:r>
      <w:r w:rsidRPr="00F76407">
        <w:rPr>
          <w:rFonts w:ascii="Verdana" w:hAnsi="Verdana" w:cs="Verdana"/>
          <w:sz w:val="20"/>
          <w:szCs w:val="20"/>
        </w:rPr>
        <w:t xml:space="preserve"> (rozdz.</w:t>
      </w:r>
      <w:r w:rsidR="0025008E">
        <w:rPr>
          <w:rFonts w:ascii="Verdana" w:hAnsi="Verdana" w:cs="Verdana"/>
          <w:sz w:val="20"/>
          <w:szCs w:val="20"/>
        </w:rPr>
        <w:t xml:space="preserve"> 7</w:t>
      </w:r>
      <w:r w:rsidR="005B735A">
        <w:rPr>
          <w:rFonts w:ascii="Verdana" w:hAnsi="Verdana" w:cs="Verdana"/>
          <w:sz w:val="20"/>
          <w:szCs w:val="20"/>
        </w:rPr>
        <w:t>0</w:t>
      </w:r>
      <w:r w:rsidR="0025008E">
        <w:rPr>
          <w:rFonts w:ascii="Verdana" w:hAnsi="Verdana" w:cs="Verdana"/>
          <w:sz w:val="20"/>
          <w:szCs w:val="20"/>
        </w:rPr>
        <w:t>095, 80101</w:t>
      </w:r>
      <w:r w:rsidR="00133FB2">
        <w:rPr>
          <w:rFonts w:ascii="Verdana" w:hAnsi="Verdana" w:cs="Verdana"/>
          <w:sz w:val="20"/>
          <w:szCs w:val="20"/>
        </w:rPr>
        <w:t xml:space="preserve"> i</w:t>
      </w:r>
      <w:r w:rsidR="0025008E">
        <w:rPr>
          <w:rFonts w:ascii="Verdana" w:hAnsi="Verdana" w:cs="Verdana"/>
          <w:sz w:val="20"/>
          <w:szCs w:val="20"/>
        </w:rPr>
        <w:t xml:space="preserve"> 92116</w:t>
      </w:r>
      <w:r w:rsidRPr="00F76407">
        <w:rPr>
          <w:rFonts w:ascii="Verdana" w:hAnsi="Verdana" w:cs="Verdana"/>
          <w:sz w:val="20"/>
          <w:szCs w:val="20"/>
        </w:rPr>
        <w:t>).</w:t>
      </w:r>
    </w:p>
    <w:p w14:paraId="3A8636BD" w14:textId="15A7825F" w:rsidR="00133FB2" w:rsidRDefault="00133FB2" w:rsidP="00133FB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Zwiększenie planu po stronie dochodów i wydatków w wysokości 296 zł na podstawie a</w:t>
      </w:r>
      <w:r>
        <w:rPr>
          <w:rFonts w:ascii="Verdana" w:hAnsi="Verdana"/>
          <w:sz w:val="20"/>
          <w:szCs w:val="20"/>
        </w:rPr>
        <w:t>nalizy realizacji budżetu i przewidywanego wykonani</w:t>
      </w:r>
      <w:r w:rsidRPr="00133FB2">
        <w:rPr>
          <w:rFonts w:ascii="Verdana" w:hAnsi="Verdana"/>
          <w:sz w:val="20"/>
          <w:szCs w:val="20"/>
        </w:rPr>
        <w:t xml:space="preserve">a, dot. środków finansowych </w:t>
      </w:r>
      <w:r w:rsidR="00CA20D7">
        <w:rPr>
          <w:rFonts w:ascii="Verdana" w:hAnsi="Verdana"/>
          <w:sz w:val="20"/>
          <w:szCs w:val="20"/>
        </w:rPr>
        <w:br/>
      </w:r>
      <w:r w:rsidRPr="00133FB2">
        <w:rPr>
          <w:rFonts w:ascii="Verdana" w:hAnsi="Verdana"/>
          <w:sz w:val="20"/>
          <w:szCs w:val="20"/>
        </w:rPr>
        <w:t>z Funduszu Pomocy za nadanie numeru PESEL (rozdz. 75095).</w:t>
      </w:r>
    </w:p>
    <w:p w14:paraId="7C6B0B0D" w14:textId="110CFD0A" w:rsidR="00133FB2" w:rsidRPr="00CA20D7" w:rsidRDefault="00133FB2" w:rsidP="00CA20D7">
      <w:pPr>
        <w:spacing w:after="0" w:line="360" w:lineRule="auto"/>
        <w:jc w:val="both"/>
        <w:rPr>
          <w:rFonts w:ascii="Verdana" w:hAnsi="Verdana"/>
          <w:color w:val="EE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Zwiększenie planu po stronie dochodów i wydatków w wysokości 30 000 zł w związku </w:t>
      </w:r>
      <w:r w:rsidR="00CA20D7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koniecznością realizacji zadania inwestycyjnego „</w:t>
      </w:r>
      <w:r>
        <w:rPr>
          <w:rFonts w:ascii="Verdana" w:hAnsi="Verdana" w:cs="Verdana"/>
          <w:sz w:val="20"/>
          <w:szCs w:val="20"/>
        </w:rPr>
        <w:t>Cyberbezpieczny Samorząd – poprawa cyberbezpieczeństwa w Urzędzie Miejskim w Szklarskiej Porębie</w:t>
      </w:r>
      <w:r w:rsidR="00CA20D7">
        <w:rPr>
          <w:rFonts w:ascii="Verdana" w:hAnsi="Verdana" w:cs="Verdana"/>
          <w:sz w:val="20"/>
          <w:szCs w:val="20"/>
        </w:rPr>
        <w:t xml:space="preserve">” w związku z pismem </w:t>
      </w:r>
      <w:r w:rsidR="00CA20D7">
        <w:rPr>
          <w:rFonts w:ascii="Verdana" w:hAnsi="Verdana" w:cs="Verdana"/>
          <w:sz w:val="20"/>
          <w:szCs w:val="20"/>
        </w:rPr>
        <w:br/>
        <w:t xml:space="preserve">z </w:t>
      </w:r>
      <w:r w:rsidR="00CA20D7" w:rsidRPr="00CA20D7">
        <w:rPr>
          <w:rFonts w:ascii="Verdana" w:hAnsi="Verdana" w:cs="Verdana"/>
          <w:sz w:val="20"/>
          <w:szCs w:val="20"/>
        </w:rPr>
        <w:t>dnia 20 maja 2026 r. inspektora ds. realizacji projektów i rozliczania projektów (rozdz. 75095 i 85410).</w:t>
      </w:r>
    </w:p>
    <w:p w14:paraId="3F16A925" w14:textId="3C27EC0D" w:rsidR="00133FB2" w:rsidRPr="00CA20D7" w:rsidRDefault="00CA20D7" w:rsidP="00CA20D7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CA20D7">
        <w:rPr>
          <w:rFonts w:ascii="Verdana" w:hAnsi="Verdana"/>
          <w:sz w:val="20"/>
          <w:szCs w:val="20"/>
        </w:rPr>
        <w:t>6. Zwiększenie planu po stronie dochodów i wydatków w wysokości 1 433 zł w związku ze zwrotem opłaty za uczestnictwo w kursie dla Strażników Miejskich (rozdz. 75416).</w:t>
      </w:r>
    </w:p>
    <w:p w14:paraId="687903D7" w14:textId="612AC814" w:rsidR="00CA20D7" w:rsidRDefault="00CA20D7" w:rsidP="00CA20D7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CA20D7">
        <w:rPr>
          <w:rFonts w:ascii="Verdana" w:hAnsi="Verdana"/>
          <w:sz w:val="20"/>
          <w:szCs w:val="20"/>
        </w:rPr>
        <w:t xml:space="preserve">7. Zwiększenie planu po stronie dochodów i wydatków w wysokości 159 300 zł w związku ze wzrostem liczby dzieci ze Szklarskiej Poręby uczęszczających do przedszkoli w innych </w:t>
      </w:r>
      <w:r>
        <w:rPr>
          <w:rFonts w:ascii="Verdana" w:hAnsi="Verdana"/>
          <w:sz w:val="20"/>
          <w:szCs w:val="20"/>
        </w:rPr>
        <w:t>gminach (rozdz. 80101, 80104 i 80107, 80113 i 80146).</w:t>
      </w:r>
    </w:p>
    <w:p w14:paraId="3A76801C" w14:textId="55588FC2" w:rsidR="004D7A62" w:rsidRDefault="00CA20D7" w:rsidP="004D7A62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="004D7A62" w:rsidRPr="00133FB2">
        <w:rPr>
          <w:rFonts w:ascii="Verdana" w:hAnsi="Verdana"/>
          <w:sz w:val="20"/>
          <w:szCs w:val="20"/>
        </w:rPr>
        <w:t>Z</w:t>
      </w:r>
      <w:r w:rsidR="004D7A62">
        <w:rPr>
          <w:rFonts w:ascii="Verdana" w:hAnsi="Verdana"/>
          <w:sz w:val="20"/>
          <w:szCs w:val="20"/>
        </w:rPr>
        <w:t xml:space="preserve">większenie planu po stronie dochodów i wydatków w wysokości 150 525 zł </w:t>
      </w:r>
      <w:r w:rsidR="004D7A62" w:rsidRPr="00133FB2">
        <w:rPr>
          <w:rFonts w:ascii="Verdana" w:hAnsi="Verdana"/>
          <w:sz w:val="20"/>
          <w:szCs w:val="20"/>
        </w:rPr>
        <w:t>na podstawie analizy realizacji budżetu i przewidywanego wykonania dot</w:t>
      </w:r>
      <w:r w:rsidR="004D7A62">
        <w:rPr>
          <w:rFonts w:ascii="Verdana" w:hAnsi="Verdana"/>
          <w:sz w:val="20"/>
          <w:szCs w:val="20"/>
        </w:rPr>
        <w:t>.</w:t>
      </w:r>
      <w:r w:rsidR="004D7A62" w:rsidRPr="00133FB2">
        <w:rPr>
          <w:rFonts w:ascii="Verdana" w:hAnsi="Verdana"/>
          <w:sz w:val="20"/>
          <w:szCs w:val="20"/>
        </w:rPr>
        <w:t xml:space="preserve"> </w:t>
      </w:r>
      <w:r w:rsidR="004D7A62" w:rsidRPr="00133FB2">
        <w:rPr>
          <w:rFonts w:ascii="Verdana" w:hAnsi="Verdana" w:cs="Verdana"/>
          <w:sz w:val="20"/>
          <w:szCs w:val="20"/>
        </w:rPr>
        <w:t xml:space="preserve">środków finansowych od </w:t>
      </w:r>
      <w:r w:rsidR="004D7A62">
        <w:rPr>
          <w:rFonts w:ascii="Verdana" w:hAnsi="Verdana" w:cs="Verdana"/>
          <w:sz w:val="20"/>
          <w:szCs w:val="20"/>
        </w:rPr>
        <w:t>osób zobowiązanych do partycypowania w kosztach przeznaczonych</w:t>
      </w:r>
      <w:r w:rsidR="004D7A62" w:rsidRPr="00133FB2">
        <w:rPr>
          <w:rFonts w:ascii="Verdana" w:hAnsi="Verdana" w:cs="Verdana"/>
          <w:sz w:val="20"/>
          <w:szCs w:val="20"/>
        </w:rPr>
        <w:t xml:space="preserve"> na organizację doraźnego miejsca zakwaterowania, wyżywienia oraz zapewnienie opieki socjalno - bytowej dla osób przybyłych z terytorium Ukrainy</w:t>
      </w:r>
      <w:r w:rsidR="004D7A62">
        <w:rPr>
          <w:rFonts w:ascii="Verdana" w:hAnsi="Verdana" w:cs="Verdana"/>
          <w:sz w:val="20"/>
          <w:szCs w:val="20"/>
        </w:rPr>
        <w:t xml:space="preserve"> </w:t>
      </w:r>
      <w:r w:rsidR="004D7A62" w:rsidRPr="00133FB2">
        <w:rPr>
          <w:rFonts w:ascii="Verdana" w:hAnsi="Verdana" w:cs="Verdana"/>
          <w:sz w:val="20"/>
          <w:szCs w:val="20"/>
        </w:rPr>
        <w:t>(rozdz. 85395).</w:t>
      </w:r>
    </w:p>
    <w:p w14:paraId="4B2B8D6B" w14:textId="5C2DFDA2" w:rsidR="004D7A62" w:rsidRPr="00133FB2" w:rsidRDefault="004D7A62" w:rsidP="004D7A62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9. Zwiększenie planu po stronie dochodów i wydatków w wysokości 73 875 zł w związku </w:t>
      </w:r>
      <w:r>
        <w:rPr>
          <w:rFonts w:ascii="Verdana" w:hAnsi="Verdana" w:cs="Verdana"/>
          <w:sz w:val="20"/>
          <w:szCs w:val="20"/>
        </w:rPr>
        <w:br/>
        <w:t>z otrzymaniem opłaty za wycinkę drzew z przeznaczeniem na utrzymanie zieleni w gminie (rozdz. 90004).</w:t>
      </w:r>
    </w:p>
    <w:p w14:paraId="632230A6" w14:textId="6F1D88A3" w:rsidR="00CA20D7" w:rsidRPr="00CA20D7" w:rsidRDefault="00CA20D7" w:rsidP="00CA20D7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0FDC4A1" w14:textId="6646F3A7" w:rsidR="00FE5F2B" w:rsidRPr="00133FB2" w:rsidRDefault="007D4196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10. </w:t>
      </w:r>
      <w:r w:rsidR="00FE5F2B" w:rsidRPr="00133FB2">
        <w:rPr>
          <w:rFonts w:ascii="Verdana" w:hAnsi="Verdana" w:cs="Verdana"/>
          <w:sz w:val="20"/>
          <w:szCs w:val="20"/>
        </w:rPr>
        <w:t>Z</w:t>
      </w:r>
      <w:r>
        <w:rPr>
          <w:rFonts w:ascii="Verdana" w:hAnsi="Verdana" w:cs="Verdana"/>
          <w:sz w:val="20"/>
          <w:szCs w:val="20"/>
        </w:rPr>
        <w:t>miana klasyfikacji budżetowej poprzez z</w:t>
      </w:r>
      <w:r w:rsidR="00FE5F2B" w:rsidRPr="00133FB2">
        <w:rPr>
          <w:rFonts w:ascii="Verdana" w:hAnsi="Verdana" w:cs="Verdana"/>
          <w:sz w:val="20"/>
          <w:szCs w:val="20"/>
        </w:rPr>
        <w:t xml:space="preserve">większenie planu przychodów </w:t>
      </w:r>
      <w:r>
        <w:rPr>
          <w:rFonts w:ascii="Verdana" w:hAnsi="Verdana" w:cs="Verdana"/>
          <w:sz w:val="20"/>
          <w:szCs w:val="20"/>
        </w:rPr>
        <w:t>w paragrafie 905 oraz zmniejszenie w paragrafie 950 środków</w:t>
      </w:r>
      <w:r w:rsidR="00FE5F2B" w:rsidRPr="00133FB2">
        <w:rPr>
          <w:rFonts w:ascii="Verdana" w:hAnsi="Verdana" w:cs="Verdana"/>
          <w:sz w:val="20"/>
          <w:szCs w:val="20"/>
        </w:rPr>
        <w:t xml:space="preserve"> w wysokości 43 496 zł z tytułu otrzymania </w:t>
      </w:r>
      <w:r w:rsidR="00A8001C" w:rsidRPr="00133FB2">
        <w:rPr>
          <w:rFonts w:ascii="Verdana" w:hAnsi="Verdana"/>
          <w:sz w:val="20"/>
          <w:szCs w:val="20"/>
        </w:rPr>
        <w:t>środków pochodzących z wpłaconych darowizn celowych, z przeznaczeniem na realizację zadań związanych z pomocą obywatelom Ukrainy w związku z trwającym na terytorium tego państwa konfliktem zbrojnym.</w:t>
      </w:r>
      <w:r w:rsidR="00FE5F2B" w:rsidRPr="00133FB2">
        <w:rPr>
          <w:rFonts w:ascii="Verdana" w:hAnsi="Verdana" w:cs="Verdana"/>
          <w:sz w:val="20"/>
          <w:szCs w:val="20"/>
        </w:rPr>
        <w:t xml:space="preserve"> (rozdz. 80101</w:t>
      </w:r>
      <w:r w:rsidR="000D2DE8" w:rsidRPr="00133FB2">
        <w:rPr>
          <w:rFonts w:ascii="Verdana" w:hAnsi="Verdana" w:cs="Verdana"/>
          <w:sz w:val="20"/>
          <w:szCs w:val="20"/>
        </w:rPr>
        <w:t>, 80104</w:t>
      </w:r>
      <w:r w:rsidR="00FE5F2B" w:rsidRPr="00133FB2">
        <w:rPr>
          <w:rFonts w:ascii="Verdana" w:hAnsi="Verdana" w:cs="Verdana"/>
          <w:sz w:val="20"/>
          <w:szCs w:val="20"/>
        </w:rPr>
        <w:t>).</w:t>
      </w:r>
    </w:p>
    <w:p w14:paraId="3584FD28" w14:textId="77777777" w:rsidR="004C3511" w:rsidRPr="00133FB2" w:rsidRDefault="004C3511" w:rsidP="003B29CD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314EACAE" w14:textId="77777777" w:rsidR="004C3511" w:rsidRPr="00133FB2" w:rsidRDefault="004C3511" w:rsidP="003B29CD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5E0B15F0" w14:textId="77777777" w:rsidR="004C3511" w:rsidRPr="00E9339A" w:rsidRDefault="004C3511" w:rsidP="003B29C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B781B54" w14:textId="77777777" w:rsidR="003E1EB1" w:rsidRDefault="003E1EB1" w:rsidP="0036698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963"/>
        <w:gridCol w:w="2558"/>
        <w:gridCol w:w="1881"/>
      </w:tblGrid>
      <w:tr w:rsidR="00607F84" w14:paraId="2CCDADD6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1E28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AD83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Osoba odpowiedzialna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5148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Zakres kompetencji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1710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Data i podpis</w:t>
            </w:r>
          </w:p>
        </w:tc>
      </w:tr>
      <w:tr w:rsidR="00607F84" w14:paraId="1B14D9F8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A93B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2901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autor projektu</w:t>
            </w:r>
          </w:p>
          <w:p w14:paraId="6EF8ECC4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Oliwia Mitura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2080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przygotował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E2AC" w14:textId="64F54FD2" w:rsidR="00607F84" w:rsidRDefault="00435F0C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7D4196">
              <w:rPr>
                <w:rFonts w:ascii="Verdana" w:hAnsi="Verdana"/>
                <w:sz w:val="20"/>
              </w:rPr>
              <w:t>0</w:t>
            </w:r>
            <w:r w:rsidR="003E1EB1">
              <w:rPr>
                <w:rFonts w:ascii="Verdana" w:hAnsi="Verdana"/>
                <w:sz w:val="20"/>
              </w:rPr>
              <w:t>.0</w:t>
            </w:r>
            <w:r w:rsidR="007D4196">
              <w:rPr>
                <w:rFonts w:ascii="Verdana" w:hAnsi="Verdana"/>
                <w:sz w:val="20"/>
              </w:rPr>
              <w:t>5</w:t>
            </w:r>
            <w:r w:rsidR="003E1EB1">
              <w:rPr>
                <w:rFonts w:ascii="Verdana" w:hAnsi="Verdana"/>
                <w:sz w:val="20"/>
              </w:rPr>
              <w:t>.2026</w:t>
            </w:r>
          </w:p>
          <w:p w14:paraId="400BADBC" w14:textId="222B9C43" w:rsidR="003E1EB1" w:rsidRDefault="003E1EB1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Oliwia Mitura</w:t>
            </w:r>
          </w:p>
        </w:tc>
      </w:tr>
      <w:tr w:rsidR="00607F84" w14:paraId="7814FCC8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BC50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0BE5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Kierownik lub osoba upoważniona</w:t>
            </w:r>
          </w:p>
          <w:p w14:paraId="5630514B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82E4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przegląd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3BC" w14:textId="77777777" w:rsidR="00607F84" w:rsidRDefault="00607F84" w:rsidP="003E1EB1">
            <w:pPr>
              <w:pBdr>
                <w:bottom w:val="single" w:sz="6" w:space="1" w:color="auto"/>
              </w:pBdr>
              <w:spacing w:after="0" w:line="240" w:lineRule="auto"/>
              <w:rPr>
                <w:rFonts w:ascii="Verdana" w:hAnsi="Verdana"/>
                <w:sz w:val="20"/>
              </w:rPr>
            </w:pPr>
          </w:p>
          <w:p w14:paraId="5906E1E5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607F84" w14:paraId="02A0F32F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88C1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36F2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Radca Prawny</w:t>
            </w:r>
          </w:p>
          <w:p w14:paraId="3409ABCB" w14:textId="18388F41" w:rsidR="00607F84" w:rsidRDefault="003E1EB1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Adw. Kamil Ochenkowski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6854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9CE4" w14:textId="58714B37" w:rsidR="00435F0C" w:rsidRDefault="001E5E4D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22.05.2026</w:t>
            </w:r>
          </w:p>
          <w:p w14:paraId="7A7F59B2" w14:textId="26E88838" w:rsidR="00607F84" w:rsidRDefault="00776ADA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adw. Kamil Ochenkowski</w:t>
            </w:r>
            <w:r w:rsidR="00607F84">
              <w:rPr>
                <w:rFonts w:ascii="Verdana" w:hAnsi="Verdana"/>
                <w:sz w:val="20"/>
              </w:rPr>
              <w:br/>
            </w:r>
          </w:p>
        </w:tc>
      </w:tr>
      <w:tr w:rsidR="00607F84" w14:paraId="23BA3A16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0CBE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B77C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Skarbnik miasta lub osoba upoważniona w przypadku powstania skutków finansowych</w:t>
            </w:r>
          </w:p>
          <w:p w14:paraId="4D80A10D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Oliwia Mitura</w:t>
            </w:r>
          </w:p>
          <w:p w14:paraId="069ACE2B" w14:textId="77777777" w:rsidR="00435F0C" w:rsidRDefault="00435F0C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EAFC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852" w14:textId="49D890ED" w:rsidR="00607F84" w:rsidRDefault="00435F0C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7D4196">
              <w:rPr>
                <w:rFonts w:ascii="Verdana" w:hAnsi="Verdana"/>
                <w:sz w:val="20"/>
              </w:rPr>
              <w:t>0</w:t>
            </w:r>
            <w:r w:rsidR="003E1EB1">
              <w:rPr>
                <w:rFonts w:ascii="Verdana" w:hAnsi="Verdana"/>
                <w:sz w:val="20"/>
              </w:rPr>
              <w:t>.0</w:t>
            </w:r>
            <w:r w:rsidR="007D4196">
              <w:rPr>
                <w:rFonts w:ascii="Verdana" w:hAnsi="Verdana"/>
                <w:sz w:val="20"/>
              </w:rPr>
              <w:t>5</w:t>
            </w:r>
            <w:r w:rsidR="003E1EB1">
              <w:rPr>
                <w:rFonts w:ascii="Verdana" w:hAnsi="Verdana"/>
                <w:sz w:val="20"/>
              </w:rPr>
              <w:t>.2026</w:t>
            </w:r>
          </w:p>
          <w:p w14:paraId="71BABB8E" w14:textId="6A919732" w:rsidR="003E1EB1" w:rsidRDefault="003E1EB1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Oliwia Mitura</w:t>
            </w:r>
          </w:p>
        </w:tc>
      </w:tr>
      <w:tr w:rsidR="00607F84" w14:paraId="546FCBAC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2F71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C68A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Sekretarz Miasta</w:t>
            </w:r>
          </w:p>
          <w:p w14:paraId="2380505C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Joanna Osińska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A40E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Kontrola formalna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69D3" w14:textId="5545AB0F" w:rsidR="00607F84" w:rsidRDefault="00435F0C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7D4196">
              <w:rPr>
                <w:rFonts w:ascii="Verdana" w:hAnsi="Verdana"/>
                <w:sz w:val="20"/>
              </w:rPr>
              <w:t>0</w:t>
            </w:r>
            <w:r w:rsidR="003E1EB1">
              <w:rPr>
                <w:rFonts w:ascii="Verdana" w:hAnsi="Verdana"/>
                <w:sz w:val="20"/>
              </w:rPr>
              <w:t>.0</w:t>
            </w:r>
            <w:r w:rsidR="007D4196">
              <w:rPr>
                <w:rFonts w:ascii="Verdana" w:hAnsi="Verdana"/>
                <w:sz w:val="20"/>
              </w:rPr>
              <w:t>5</w:t>
            </w:r>
            <w:r w:rsidR="003E1EB1">
              <w:rPr>
                <w:rFonts w:ascii="Verdana" w:hAnsi="Verdana"/>
                <w:sz w:val="20"/>
              </w:rPr>
              <w:t>.2026</w:t>
            </w:r>
          </w:p>
          <w:p w14:paraId="307D5D44" w14:textId="4BEC96C6" w:rsidR="003E1EB1" w:rsidRDefault="003E1EB1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Joanna Osińska</w:t>
            </w:r>
          </w:p>
        </w:tc>
      </w:tr>
      <w:tr w:rsidR="00607F84" w14:paraId="09C57AFB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7ABF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D57F" w14:textId="77777777" w:rsidR="00607F84" w:rsidRDefault="00607F84" w:rsidP="003E1EB1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Komisja Finansów i Spraw Społecznych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1006" w14:textId="77777777" w:rsidR="00607F84" w:rsidRDefault="00607F84" w:rsidP="003E1EB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A70" w14:textId="06507F37" w:rsidR="00776ADA" w:rsidRDefault="00500AC8" w:rsidP="00181934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22.05.2026</w:t>
            </w:r>
          </w:p>
        </w:tc>
      </w:tr>
      <w:bookmarkEnd w:id="0"/>
    </w:tbl>
    <w:p w14:paraId="268D127D" w14:textId="77777777" w:rsidR="005907E5" w:rsidRDefault="005907E5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sectPr w:rsidR="005907E5" w:rsidSect="00B62E7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53AFEF0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Theme="minorEastAsi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6A87B0D"/>
    <w:multiLevelType w:val="hybridMultilevel"/>
    <w:tmpl w:val="F1F4A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813D0"/>
    <w:multiLevelType w:val="multilevel"/>
    <w:tmpl w:val="687481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D417B6F"/>
    <w:multiLevelType w:val="hybridMultilevel"/>
    <w:tmpl w:val="321CB558"/>
    <w:lvl w:ilvl="0" w:tplc="B45018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4C689C"/>
    <w:multiLevelType w:val="hybridMultilevel"/>
    <w:tmpl w:val="EF0C60EC"/>
    <w:lvl w:ilvl="0" w:tplc="9F0C2C54"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F6394F"/>
    <w:multiLevelType w:val="multilevel"/>
    <w:tmpl w:val="7FE4D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7" w15:restartNumberingAfterBreak="0">
    <w:nsid w:val="703A2EB2"/>
    <w:multiLevelType w:val="hybridMultilevel"/>
    <w:tmpl w:val="B2C25D04"/>
    <w:lvl w:ilvl="0" w:tplc="B720FA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D6541"/>
    <w:multiLevelType w:val="hybridMultilevel"/>
    <w:tmpl w:val="CF4C0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9839870">
    <w:abstractNumId w:val="1"/>
  </w:num>
  <w:num w:numId="2" w16cid:durableId="1785953926">
    <w:abstractNumId w:val="8"/>
  </w:num>
  <w:num w:numId="3" w16cid:durableId="1540821982">
    <w:abstractNumId w:val="5"/>
  </w:num>
  <w:num w:numId="4" w16cid:durableId="14578129">
    <w:abstractNumId w:val="2"/>
  </w:num>
  <w:num w:numId="5" w16cid:durableId="1234121392">
    <w:abstractNumId w:val="4"/>
  </w:num>
  <w:num w:numId="6" w16cid:durableId="1639526079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7" w16cid:durableId="1872449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2848384">
    <w:abstractNumId w:val="0"/>
  </w:num>
  <w:num w:numId="9" w16cid:durableId="8865328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9332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7311116">
    <w:abstractNumId w:val="7"/>
  </w:num>
  <w:num w:numId="12" w16cid:durableId="889459460">
    <w:abstractNumId w:val="3"/>
  </w:num>
  <w:num w:numId="13" w16cid:durableId="1477794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5A"/>
    <w:rsid w:val="00021D5E"/>
    <w:rsid w:val="00032C78"/>
    <w:rsid w:val="00040A9A"/>
    <w:rsid w:val="00056553"/>
    <w:rsid w:val="000738F5"/>
    <w:rsid w:val="00073E4D"/>
    <w:rsid w:val="00081FD5"/>
    <w:rsid w:val="0009014B"/>
    <w:rsid w:val="000A1A90"/>
    <w:rsid w:val="000C0AC2"/>
    <w:rsid w:val="000C1FBA"/>
    <w:rsid w:val="000C67FC"/>
    <w:rsid w:val="000C6E81"/>
    <w:rsid w:val="000C6F20"/>
    <w:rsid w:val="000D2DE8"/>
    <w:rsid w:val="000E6FE3"/>
    <w:rsid w:val="00111289"/>
    <w:rsid w:val="00125B0C"/>
    <w:rsid w:val="00133FB2"/>
    <w:rsid w:val="00136006"/>
    <w:rsid w:val="00164DE8"/>
    <w:rsid w:val="00170603"/>
    <w:rsid w:val="001732DF"/>
    <w:rsid w:val="00181934"/>
    <w:rsid w:val="001904FB"/>
    <w:rsid w:val="0019236B"/>
    <w:rsid w:val="001A0904"/>
    <w:rsid w:val="001A7D54"/>
    <w:rsid w:val="001B17ED"/>
    <w:rsid w:val="001B3787"/>
    <w:rsid w:val="001C1449"/>
    <w:rsid w:val="001C4967"/>
    <w:rsid w:val="001C53E9"/>
    <w:rsid w:val="001D7B9B"/>
    <w:rsid w:val="001E5E4D"/>
    <w:rsid w:val="001E6DD1"/>
    <w:rsid w:val="001F5FAE"/>
    <w:rsid w:val="001F6FCD"/>
    <w:rsid w:val="001F75D7"/>
    <w:rsid w:val="0020236B"/>
    <w:rsid w:val="002034B3"/>
    <w:rsid w:val="00206204"/>
    <w:rsid w:val="00211F64"/>
    <w:rsid w:val="00232066"/>
    <w:rsid w:val="0023255A"/>
    <w:rsid w:val="0025008E"/>
    <w:rsid w:val="00251EDF"/>
    <w:rsid w:val="002531A0"/>
    <w:rsid w:val="002576DE"/>
    <w:rsid w:val="002579F6"/>
    <w:rsid w:val="002604A0"/>
    <w:rsid w:val="0026357F"/>
    <w:rsid w:val="00267072"/>
    <w:rsid w:val="002867CC"/>
    <w:rsid w:val="00286BCD"/>
    <w:rsid w:val="00290AF2"/>
    <w:rsid w:val="002A718D"/>
    <w:rsid w:val="002B2B01"/>
    <w:rsid w:val="002E4B42"/>
    <w:rsid w:val="002F4C5C"/>
    <w:rsid w:val="00313FCC"/>
    <w:rsid w:val="003216F7"/>
    <w:rsid w:val="0033131B"/>
    <w:rsid w:val="003346F1"/>
    <w:rsid w:val="00336B0E"/>
    <w:rsid w:val="00337CA9"/>
    <w:rsid w:val="0035788E"/>
    <w:rsid w:val="0036698C"/>
    <w:rsid w:val="00366BF1"/>
    <w:rsid w:val="00396B8F"/>
    <w:rsid w:val="003A19DE"/>
    <w:rsid w:val="003A2B94"/>
    <w:rsid w:val="003B11AC"/>
    <w:rsid w:val="003B29CD"/>
    <w:rsid w:val="003C06EF"/>
    <w:rsid w:val="003D35AD"/>
    <w:rsid w:val="003D6386"/>
    <w:rsid w:val="003E1EB1"/>
    <w:rsid w:val="00435F0C"/>
    <w:rsid w:val="0043677F"/>
    <w:rsid w:val="00445985"/>
    <w:rsid w:val="004634C6"/>
    <w:rsid w:val="004719CF"/>
    <w:rsid w:val="00484450"/>
    <w:rsid w:val="00484BCC"/>
    <w:rsid w:val="0049216A"/>
    <w:rsid w:val="00494B08"/>
    <w:rsid w:val="004A3A24"/>
    <w:rsid w:val="004B4FE1"/>
    <w:rsid w:val="004B5372"/>
    <w:rsid w:val="004C0ACE"/>
    <w:rsid w:val="004C2128"/>
    <w:rsid w:val="004C3511"/>
    <w:rsid w:val="004C35DE"/>
    <w:rsid w:val="004C5A57"/>
    <w:rsid w:val="004D35E1"/>
    <w:rsid w:val="004D3F0C"/>
    <w:rsid w:val="004D5C19"/>
    <w:rsid w:val="004D7A62"/>
    <w:rsid w:val="004E0C6C"/>
    <w:rsid w:val="004F35E0"/>
    <w:rsid w:val="004F3B8E"/>
    <w:rsid w:val="00500AC8"/>
    <w:rsid w:val="00513853"/>
    <w:rsid w:val="00522283"/>
    <w:rsid w:val="0053265E"/>
    <w:rsid w:val="005364C2"/>
    <w:rsid w:val="00541C70"/>
    <w:rsid w:val="00546D18"/>
    <w:rsid w:val="005522A7"/>
    <w:rsid w:val="00556256"/>
    <w:rsid w:val="005875F3"/>
    <w:rsid w:val="00590547"/>
    <w:rsid w:val="005907E5"/>
    <w:rsid w:val="00592E55"/>
    <w:rsid w:val="005B2740"/>
    <w:rsid w:val="005B735A"/>
    <w:rsid w:val="005C4B40"/>
    <w:rsid w:val="005C5429"/>
    <w:rsid w:val="005C6219"/>
    <w:rsid w:val="005C62D2"/>
    <w:rsid w:val="005D4D7F"/>
    <w:rsid w:val="005D69F3"/>
    <w:rsid w:val="005E0D30"/>
    <w:rsid w:val="005E5FB8"/>
    <w:rsid w:val="005F72B0"/>
    <w:rsid w:val="005F76F7"/>
    <w:rsid w:val="00602579"/>
    <w:rsid w:val="00606B5B"/>
    <w:rsid w:val="00607F84"/>
    <w:rsid w:val="006106BF"/>
    <w:rsid w:val="00612B7B"/>
    <w:rsid w:val="006152F4"/>
    <w:rsid w:val="006154D7"/>
    <w:rsid w:val="00626CEF"/>
    <w:rsid w:val="00641303"/>
    <w:rsid w:val="0064430F"/>
    <w:rsid w:val="00650DB5"/>
    <w:rsid w:val="00662B41"/>
    <w:rsid w:val="006635C7"/>
    <w:rsid w:val="0066525B"/>
    <w:rsid w:val="006800DD"/>
    <w:rsid w:val="0068111A"/>
    <w:rsid w:val="0068738B"/>
    <w:rsid w:val="00691284"/>
    <w:rsid w:val="006964C7"/>
    <w:rsid w:val="006D4C1F"/>
    <w:rsid w:val="006E0192"/>
    <w:rsid w:val="00732570"/>
    <w:rsid w:val="00745C06"/>
    <w:rsid w:val="00746128"/>
    <w:rsid w:val="0077530B"/>
    <w:rsid w:val="00776ADA"/>
    <w:rsid w:val="00791474"/>
    <w:rsid w:val="007939A6"/>
    <w:rsid w:val="007A7FFE"/>
    <w:rsid w:val="007D4196"/>
    <w:rsid w:val="0080379C"/>
    <w:rsid w:val="00811E21"/>
    <w:rsid w:val="00815A82"/>
    <w:rsid w:val="008171A0"/>
    <w:rsid w:val="00823246"/>
    <w:rsid w:val="00837476"/>
    <w:rsid w:val="00853A37"/>
    <w:rsid w:val="00871AB0"/>
    <w:rsid w:val="008740DB"/>
    <w:rsid w:val="00886890"/>
    <w:rsid w:val="00891A84"/>
    <w:rsid w:val="008B69DA"/>
    <w:rsid w:val="008C17C4"/>
    <w:rsid w:val="008C64FC"/>
    <w:rsid w:val="008D33F9"/>
    <w:rsid w:val="008D58B3"/>
    <w:rsid w:val="008F6B01"/>
    <w:rsid w:val="00901404"/>
    <w:rsid w:val="00902500"/>
    <w:rsid w:val="009060EB"/>
    <w:rsid w:val="009075A1"/>
    <w:rsid w:val="0091114D"/>
    <w:rsid w:val="00913FB5"/>
    <w:rsid w:val="00925822"/>
    <w:rsid w:val="00937452"/>
    <w:rsid w:val="00940901"/>
    <w:rsid w:val="00953F27"/>
    <w:rsid w:val="009679E2"/>
    <w:rsid w:val="00976A22"/>
    <w:rsid w:val="009927BA"/>
    <w:rsid w:val="00995C48"/>
    <w:rsid w:val="00996671"/>
    <w:rsid w:val="009A669F"/>
    <w:rsid w:val="009B17E2"/>
    <w:rsid w:val="009B5EFB"/>
    <w:rsid w:val="009B6AF3"/>
    <w:rsid w:val="009B78AA"/>
    <w:rsid w:val="009C554E"/>
    <w:rsid w:val="009C70C6"/>
    <w:rsid w:val="009D357D"/>
    <w:rsid w:val="009D6A0C"/>
    <w:rsid w:val="009E0DE3"/>
    <w:rsid w:val="009E6CF3"/>
    <w:rsid w:val="009F376C"/>
    <w:rsid w:val="00A06DB5"/>
    <w:rsid w:val="00A13475"/>
    <w:rsid w:val="00A15CD5"/>
    <w:rsid w:val="00A322B8"/>
    <w:rsid w:val="00A32F65"/>
    <w:rsid w:val="00A47452"/>
    <w:rsid w:val="00A8001C"/>
    <w:rsid w:val="00A83A3B"/>
    <w:rsid w:val="00A92D05"/>
    <w:rsid w:val="00A940AE"/>
    <w:rsid w:val="00A9676F"/>
    <w:rsid w:val="00AA32EE"/>
    <w:rsid w:val="00AA7E32"/>
    <w:rsid w:val="00AD4BF2"/>
    <w:rsid w:val="00AE6250"/>
    <w:rsid w:val="00AF08FA"/>
    <w:rsid w:val="00AF2852"/>
    <w:rsid w:val="00B12649"/>
    <w:rsid w:val="00B12AFA"/>
    <w:rsid w:val="00B1439A"/>
    <w:rsid w:val="00B35F3A"/>
    <w:rsid w:val="00B36FB9"/>
    <w:rsid w:val="00B45BD5"/>
    <w:rsid w:val="00B60A61"/>
    <w:rsid w:val="00B62E7E"/>
    <w:rsid w:val="00B64BC5"/>
    <w:rsid w:val="00B66B1E"/>
    <w:rsid w:val="00B72CFC"/>
    <w:rsid w:val="00B96421"/>
    <w:rsid w:val="00BC0461"/>
    <w:rsid w:val="00BC2790"/>
    <w:rsid w:val="00BE34D4"/>
    <w:rsid w:val="00BE3DCF"/>
    <w:rsid w:val="00BF30D5"/>
    <w:rsid w:val="00C10290"/>
    <w:rsid w:val="00C22B3C"/>
    <w:rsid w:val="00C47BF2"/>
    <w:rsid w:val="00C520EE"/>
    <w:rsid w:val="00C56950"/>
    <w:rsid w:val="00C61B7D"/>
    <w:rsid w:val="00C63D27"/>
    <w:rsid w:val="00C64957"/>
    <w:rsid w:val="00C6559B"/>
    <w:rsid w:val="00C82E35"/>
    <w:rsid w:val="00C9228D"/>
    <w:rsid w:val="00C93B70"/>
    <w:rsid w:val="00C9523B"/>
    <w:rsid w:val="00CA20D7"/>
    <w:rsid w:val="00CA4574"/>
    <w:rsid w:val="00CA4EE0"/>
    <w:rsid w:val="00CB2333"/>
    <w:rsid w:val="00CB34BA"/>
    <w:rsid w:val="00CC3A8A"/>
    <w:rsid w:val="00CC7E21"/>
    <w:rsid w:val="00CD12EA"/>
    <w:rsid w:val="00CD554C"/>
    <w:rsid w:val="00D00B97"/>
    <w:rsid w:val="00D00C63"/>
    <w:rsid w:val="00D12A56"/>
    <w:rsid w:val="00D136AE"/>
    <w:rsid w:val="00D16558"/>
    <w:rsid w:val="00D27E2E"/>
    <w:rsid w:val="00D31AF9"/>
    <w:rsid w:val="00D56368"/>
    <w:rsid w:val="00D678A4"/>
    <w:rsid w:val="00D70AF8"/>
    <w:rsid w:val="00D71036"/>
    <w:rsid w:val="00D777F6"/>
    <w:rsid w:val="00D94690"/>
    <w:rsid w:val="00D9666B"/>
    <w:rsid w:val="00D968A3"/>
    <w:rsid w:val="00D96F45"/>
    <w:rsid w:val="00DA03F6"/>
    <w:rsid w:val="00DC334F"/>
    <w:rsid w:val="00DC5B88"/>
    <w:rsid w:val="00DD00CD"/>
    <w:rsid w:val="00DE05AF"/>
    <w:rsid w:val="00DE252D"/>
    <w:rsid w:val="00DF7C20"/>
    <w:rsid w:val="00E021A1"/>
    <w:rsid w:val="00E10F55"/>
    <w:rsid w:val="00E2406F"/>
    <w:rsid w:val="00E2430B"/>
    <w:rsid w:val="00E264F1"/>
    <w:rsid w:val="00E304D9"/>
    <w:rsid w:val="00E651CB"/>
    <w:rsid w:val="00E70E64"/>
    <w:rsid w:val="00E8573A"/>
    <w:rsid w:val="00E858BF"/>
    <w:rsid w:val="00E93AD6"/>
    <w:rsid w:val="00E9535F"/>
    <w:rsid w:val="00E96382"/>
    <w:rsid w:val="00E969AD"/>
    <w:rsid w:val="00EA538C"/>
    <w:rsid w:val="00EB1565"/>
    <w:rsid w:val="00EB34BA"/>
    <w:rsid w:val="00EF20CE"/>
    <w:rsid w:val="00F04AB7"/>
    <w:rsid w:val="00F2352D"/>
    <w:rsid w:val="00F26BD0"/>
    <w:rsid w:val="00F274A8"/>
    <w:rsid w:val="00F33959"/>
    <w:rsid w:val="00F4737B"/>
    <w:rsid w:val="00F5310D"/>
    <w:rsid w:val="00F55039"/>
    <w:rsid w:val="00F652B8"/>
    <w:rsid w:val="00F67030"/>
    <w:rsid w:val="00F72419"/>
    <w:rsid w:val="00F72C15"/>
    <w:rsid w:val="00F76407"/>
    <w:rsid w:val="00F80604"/>
    <w:rsid w:val="00F82BBE"/>
    <w:rsid w:val="00F90C74"/>
    <w:rsid w:val="00FA6037"/>
    <w:rsid w:val="00FC09E2"/>
    <w:rsid w:val="00FC2BEB"/>
    <w:rsid w:val="00FD589C"/>
    <w:rsid w:val="00FE5F2B"/>
    <w:rsid w:val="00FE78DA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BC63"/>
  <w15:chartTrackingRefBased/>
  <w15:docId w15:val="{1236BC95-9EAF-47FB-90EB-806DEA83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55A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0E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9054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F3B8E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customStyle="1" w:styleId="Standard">
    <w:name w:val="Standard"/>
    <w:rsid w:val="002034B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bidi="en-US"/>
    </w:rPr>
  </w:style>
  <w:style w:type="paragraph" w:customStyle="1" w:styleId="mb-3">
    <w:name w:val="mb-3"/>
    <w:basedOn w:val="Normalny"/>
    <w:rsid w:val="00366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E05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9E3DE-7108-4C92-8DE7-BFBFC915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Oliwia Mitura</cp:lastModifiedBy>
  <cp:revision>8</cp:revision>
  <cp:lastPrinted>2026-05-20T12:10:00Z</cp:lastPrinted>
  <dcterms:created xsi:type="dcterms:W3CDTF">2026-05-20T13:01:00Z</dcterms:created>
  <dcterms:modified xsi:type="dcterms:W3CDTF">2026-05-26T07:02:00Z</dcterms:modified>
</cp:coreProperties>
</file>