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DF41" w14:textId="2346509A" w:rsidR="001732DF" w:rsidRDefault="001732DF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PROJEKT</w:t>
      </w:r>
    </w:p>
    <w:p w14:paraId="112908E7" w14:textId="3909080F" w:rsidR="0023255A" w:rsidRPr="000A056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UCHWAŁA NR</w:t>
      </w:r>
      <w:r w:rsidR="003216F7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1732DF">
        <w:rPr>
          <w:rFonts w:ascii="Verdana" w:hAnsi="Verdana" w:cs="Verdana"/>
          <w:b/>
          <w:bCs/>
          <w:sz w:val="20"/>
          <w:szCs w:val="20"/>
        </w:rPr>
        <w:t>……………</w:t>
      </w:r>
    </w:p>
    <w:p w14:paraId="6E4748FA" w14:textId="383CD59E" w:rsidR="0023255A" w:rsidRPr="000A056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 xml:space="preserve">RADY MIEJSKIEJ W SZKLARSKIEJ PORĘBIE </w:t>
      </w:r>
      <w:r w:rsidRPr="000A056A">
        <w:rPr>
          <w:rFonts w:ascii="Verdana" w:hAnsi="Verdana" w:cs="Verdana"/>
          <w:b/>
          <w:bCs/>
          <w:sz w:val="20"/>
          <w:szCs w:val="20"/>
        </w:rPr>
        <w:br/>
      </w:r>
      <w:r w:rsidRPr="0023255A">
        <w:rPr>
          <w:rFonts w:ascii="Verdana" w:hAnsi="Verdana" w:cs="Verdana"/>
          <w:bCs/>
          <w:sz w:val="20"/>
          <w:szCs w:val="20"/>
        </w:rPr>
        <w:t xml:space="preserve">z dnia </w:t>
      </w:r>
      <w:r w:rsidR="001732DF">
        <w:rPr>
          <w:rFonts w:ascii="Verdana" w:hAnsi="Verdana" w:cs="Verdana"/>
          <w:bCs/>
          <w:sz w:val="20"/>
          <w:szCs w:val="20"/>
        </w:rPr>
        <w:t>………………</w:t>
      </w:r>
      <w:r>
        <w:rPr>
          <w:rFonts w:ascii="Verdana" w:hAnsi="Verdana" w:cs="Verdana"/>
          <w:bCs/>
          <w:sz w:val="20"/>
          <w:szCs w:val="20"/>
        </w:rPr>
        <w:t xml:space="preserve"> r.</w:t>
      </w:r>
    </w:p>
    <w:p w14:paraId="3FC78E77" w14:textId="5F88DC68" w:rsidR="0023255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w sprawie zmiany uchwały budżetowej Mia</w:t>
      </w:r>
      <w:r>
        <w:rPr>
          <w:rFonts w:ascii="Verdana" w:hAnsi="Verdana" w:cs="Verdana"/>
          <w:b/>
          <w:bCs/>
          <w:sz w:val="20"/>
          <w:szCs w:val="20"/>
        </w:rPr>
        <w:t>sta Szklarska Poręba na rok 202</w:t>
      </w:r>
      <w:r w:rsidR="001732DF">
        <w:rPr>
          <w:rFonts w:ascii="Verdana" w:hAnsi="Verdana" w:cs="Verdana"/>
          <w:b/>
          <w:bCs/>
          <w:sz w:val="20"/>
          <w:szCs w:val="20"/>
        </w:rPr>
        <w:t>6</w:t>
      </w:r>
    </w:p>
    <w:p w14:paraId="65B13795" w14:textId="77777777" w:rsidR="0023255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AAE2C7D" w14:textId="35D2B662" w:rsidR="0023255A" w:rsidRDefault="0023255A" w:rsidP="006811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68111A">
        <w:rPr>
          <w:rFonts w:ascii="Verdana" w:hAnsi="Verdana" w:cs="Verdana"/>
          <w:bCs/>
          <w:sz w:val="20"/>
          <w:szCs w:val="20"/>
        </w:rPr>
        <w:t xml:space="preserve">Na podstawie art. 18 ust. 2 pkt 4, 9 lit „i” i pkt 10 ustawy z dnia 8 marca 1990 r. </w:t>
      </w:r>
      <w:r w:rsidR="0068111A">
        <w:rPr>
          <w:rFonts w:ascii="Verdana" w:hAnsi="Verdana" w:cs="Verdana"/>
          <w:bCs/>
          <w:sz w:val="20"/>
          <w:szCs w:val="20"/>
        </w:rPr>
        <w:br/>
      </w:r>
      <w:r w:rsidR="008B69DA" w:rsidRPr="0068111A">
        <w:rPr>
          <w:rFonts w:ascii="Verdana" w:hAnsi="Verdana" w:cs="Verdana"/>
          <w:bCs/>
          <w:sz w:val="20"/>
          <w:szCs w:val="20"/>
        </w:rPr>
        <w:t>o samorządzie gminnym (t. j. Dz. U. z 202</w:t>
      </w:r>
      <w:r w:rsidR="004D5C19">
        <w:rPr>
          <w:rFonts w:ascii="Verdana" w:hAnsi="Verdana" w:cs="Verdana"/>
          <w:bCs/>
          <w:sz w:val="20"/>
          <w:szCs w:val="20"/>
        </w:rPr>
        <w:t>5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r. poz. 1</w:t>
      </w:r>
      <w:r w:rsidR="004D5C19">
        <w:rPr>
          <w:rFonts w:ascii="Verdana" w:hAnsi="Verdana" w:cs="Verdana"/>
          <w:bCs/>
          <w:sz w:val="20"/>
          <w:szCs w:val="20"/>
        </w:rPr>
        <w:t>153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z </w:t>
      </w:r>
      <w:proofErr w:type="spellStart"/>
      <w:r w:rsidR="008B69DA" w:rsidRPr="0068111A">
        <w:rPr>
          <w:rFonts w:ascii="Verdana" w:hAnsi="Verdana" w:cs="Verdana"/>
          <w:bCs/>
          <w:sz w:val="20"/>
          <w:szCs w:val="20"/>
        </w:rPr>
        <w:t>późn</w:t>
      </w:r>
      <w:proofErr w:type="spellEnd"/>
      <w:r w:rsidR="008B69DA" w:rsidRPr="0068111A">
        <w:rPr>
          <w:rFonts w:ascii="Verdana" w:hAnsi="Verdana" w:cs="Verdana"/>
          <w:bCs/>
          <w:sz w:val="20"/>
          <w:szCs w:val="20"/>
        </w:rPr>
        <w:t xml:space="preserve">. zm.) oraz art. 211, </w:t>
      </w:r>
      <w:r w:rsidR="0068111A">
        <w:rPr>
          <w:rFonts w:ascii="Verdana" w:hAnsi="Verdana" w:cs="Verdana"/>
          <w:bCs/>
          <w:sz w:val="20"/>
          <w:szCs w:val="20"/>
        </w:rPr>
        <w:br/>
      </w:r>
      <w:r w:rsidR="008B69DA" w:rsidRPr="0068111A">
        <w:rPr>
          <w:rFonts w:ascii="Verdana" w:hAnsi="Verdana" w:cs="Verdana"/>
          <w:bCs/>
          <w:sz w:val="20"/>
          <w:szCs w:val="20"/>
        </w:rPr>
        <w:t>art. 212 ustawy z dnia 27 sierpnia 2009 r. o finansach publicznych (t. j. Dz. U. z 202</w:t>
      </w:r>
      <w:r w:rsidR="00081FD5">
        <w:rPr>
          <w:rFonts w:ascii="Verdana" w:hAnsi="Verdana" w:cs="Verdana"/>
          <w:bCs/>
          <w:sz w:val="20"/>
          <w:szCs w:val="20"/>
        </w:rPr>
        <w:t>5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r. poz. 1</w:t>
      </w:r>
      <w:r w:rsidR="00081FD5">
        <w:rPr>
          <w:rFonts w:ascii="Verdana" w:hAnsi="Verdana" w:cs="Verdana"/>
          <w:bCs/>
          <w:sz w:val="20"/>
          <w:szCs w:val="20"/>
        </w:rPr>
        <w:t>483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z </w:t>
      </w:r>
      <w:proofErr w:type="spellStart"/>
      <w:r w:rsidR="008B69DA" w:rsidRPr="0068111A">
        <w:rPr>
          <w:rFonts w:ascii="Verdana" w:hAnsi="Verdana" w:cs="Verdana"/>
          <w:bCs/>
          <w:sz w:val="20"/>
          <w:szCs w:val="20"/>
        </w:rPr>
        <w:t>późn</w:t>
      </w:r>
      <w:proofErr w:type="spellEnd"/>
      <w:r w:rsidR="008B69DA" w:rsidRPr="0068111A">
        <w:rPr>
          <w:rFonts w:ascii="Verdana" w:hAnsi="Verdana" w:cs="Verdana"/>
          <w:bCs/>
          <w:sz w:val="20"/>
          <w:szCs w:val="20"/>
        </w:rPr>
        <w:t>. zm.) Rada Miejska uchwala co następuje:</w:t>
      </w:r>
    </w:p>
    <w:p w14:paraId="66ED9DAF" w14:textId="77777777" w:rsidR="0068111A" w:rsidRDefault="0068111A" w:rsidP="006811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7B98D69" w14:textId="3E39CFCB" w:rsidR="00E651CB" w:rsidRPr="009C554E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9C554E">
        <w:rPr>
          <w:rFonts w:ascii="Verdana" w:hAnsi="Verdana" w:cs="Verdana"/>
          <w:b/>
          <w:bCs/>
          <w:sz w:val="20"/>
          <w:szCs w:val="20"/>
        </w:rPr>
        <w:t>§1.</w:t>
      </w:r>
      <w:r w:rsidRPr="009C554E">
        <w:rPr>
          <w:rFonts w:ascii="Verdana" w:hAnsi="Verdana" w:cs="Verdana"/>
          <w:bCs/>
          <w:sz w:val="20"/>
          <w:szCs w:val="20"/>
        </w:rPr>
        <w:t xml:space="preserve"> </w:t>
      </w:r>
      <w:r w:rsidRPr="006152F4">
        <w:rPr>
          <w:rFonts w:ascii="Verdana" w:hAnsi="Verdana" w:cs="Verdana"/>
          <w:bCs/>
          <w:sz w:val="20"/>
          <w:szCs w:val="20"/>
        </w:rPr>
        <w:t>Z</w:t>
      </w:r>
      <w:r w:rsidR="00D16558">
        <w:rPr>
          <w:rFonts w:ascii="Verdana" w:hAnsi="Verdana" w:cs="Verdana"/>
          <w:bCs/>
          <w:sz w:val="20"/>
          <w:szCs w:val="20"/>
        </w:rPr>
        <w:t>większ</w:t>
      </w:r>
      <w:r w:rsidR="006152F4" w:rsidRPr="006152F4">
        <w:rPr>
          <w:rFonts w:ascii="Verdana" w:hAnsi="Verdana" w:cs="Verdana"/>
          <w:bCs/>
          <w:sz w:val="20"/>
          <w:szCs w:val="20"/>
        </w:rPr>
        <w:t>a</w:t>
      </w:r>
      <w:r w:rsidRPr="006152F4">
        <w:rPr>
          <w:rFonts w:ascii="Verdana" w:hAnsi="Verdana" w:cs="Verdana"/>
          <w:bCs/>
          <w:sz w:val="20"/>
          <w:szCs w:val="20"/>
        </w:rPr>
        <w:t xml:space="preserve"> się plan dochodów budżetowych w 202</w:t>
      </w:r>
      <w:r w:rsidR="00D16558">
        <w:rPr>
          <w:rFonts w:ascii="Verdana" w:hAnsi="Verdana" w:cs="Verdana"/>
          <w:bCs/>
          <w:sz w:val="20"/>
          <w:szCs w:val="20"/>
        </w:rPr>
        <w:t>6</w:t>
      </w:r>
      <w:r w:rsidRPr="006152F4">
        <w:rPr>
          <w:rFonts w:ascii="Verdana" w:hAnsi="Verdana" w:cs="Verdana"/>
          <w:bCs/>
          <w:sz w:val="20"/>
          <w:szCs w:val="20"/>
        </w:rPr>
        <w:t xml:space="preserve"> roku o kwotę </w:t>
      </w:r>
      <w:r w:rsidR="001E6DD1">
        <w:rPr>
          <w:rFonts w:ascii="Verdana" w:hAnsi="Verdana" w:cs="Verdana"/>
          <w:b/>
          <w:bCs/>
          <w:sz w:val="20"/>
          <w:szCs w:val="20"/>
        </w:rPr>
        <w:t>1</w:t>
      </w:r>
      <w:r w:rsidR="00D16558">
        <w:rPr>
          <w:rFonts w:ascii="Verdana" w:hAnsi="Verdana" w:cs="Verdana"/>
          <w:b/>
          <w:bCs/>
          <w:sz w:val="20"/>
          <w:szCs w:val="20"/>
        </w:rPr>
        <w:t> 337 103</w:t>
      </w:r>
      <w:r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 xml:space="preserve"> zgodnie </w:t>
      </w:r>
      <w:r w:rsidRPr="006152F4">
        <w:rPr>
          <w:rFonts w:ascii="Verdana" w:hAnsi="Verdana" w:cs="Verdana"/>
          <w:bCs/>
          <w:sz w:val="20"/>
          <w:szCs w:val="20"/>
        </w:rPr>
        <w:br/>
        <w:t xml:space="preserve">z załącznikiem nr 1 do niniejszej uchwały. Po dokonaniu zmian dochody budżetu wynoszą </w:t>
      </w:r>
      <w:r w:rsidR="00D16558">
        <w:rPr>
          <w:rFonts w:ascii="Verdana" w:hAnsi="Verdana" w:cs="Verdana"/>
          <w:b/>
          <w:bCs/>
          <w:sz w:val="20"/>
          <w:szCs w:val="20"/>
        </w:rPr>
        <w:t>86 415 499</w:t>
      </w:r>
      <w:r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>.</w:t>
      </w:r>
    </w:p>
    <w:p w14:paraId="6CB8F912" w14:textId="00F4AEB6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9C554E">
        <w:rPr>
          <w:rFonts w:ascii="Verdana" w:hAnsi="Verdana" w:cs="Verdana"/>
          <w:b/>
          <w:bCs/>
          <w:sz w:val="20"/>
          <w:szCs w:val="20"/>
        </w:rPr>
        <w:t>§2.</w:t>
      </w:r>
      <w:r w:rsidRPr="009C554E">
        <w:rPr>
          <w:rFonts w:ascii="Verdana" w:hAnsi="Verdana" w:cs="Verdana"/>
          <w:bCs/>
          <w:sz w:val="20"/>
          <w:szCs w:val="20"/>
        </w:rPr>
        <w:t xml:space="preserve"> </w:t>
      </w:r>
      <w:r w:rsidR="00BE3DCF" w:rsidRPr="009C554E">
        <w:rPr>
          <w:rFonts w:ascii="Verdana" w:hAnsi="Verdana" w:cs="Verdana"/>
          <w:bCs/>
          <w:sz w:val="20"/>
          <w:szCs w:val="20"/>
        </w:rPr>
        <w:t>Z</w:t>
      </w:r>
      <w:r w:rsidR="00D16558">
        <w:rPr>
          <w:rFonts w:ascii="Verdana" w:hAnsi="Verdana" w:cs="Verdana"/>
          <w:bCs/>
          <w:sz w:val="20"/>
          <w:szCs w:val="20"/>
        </w:rPr>
        <w:t>większa</w:t>
      </w:r>
      <w:r w:rsidRPr="009C554E">
        <w:rPr>
          <w:rFonts w:ascii="Verdana" w:hAnsi="Verdana" w:cs="Verdana"/>
          <w:bCs/>
          <w:sz w:val="20"/>
          <w:szCs w:val="20"/>
        </w:rPr>
        <w:t xml:space="preserve"> się plan wydatków budżetowych w 202</w:t>
      </w:r>
      <w:r w:rsidR="00D16558">
        <w:rPr>
          <w:rFonts w:ascii="Verdana" w:hAnsi="Verdana" w:cs="Verdana"/>
          <w:bCs/>
          <w:sz w:val="20"/>
          <w:szCs w:val="20"/>
        </w:rPr>
        <w:t>6</w:t>
      </w:r>
      <w:r w:rsidRPr="009C554E">
        <w:rPr>
          <w:rFonts w:ascii="Verdana" w:hAnsi="Verdana" w:cs="Verdana"/>
          <w:bCs/>
          <w:sz w:val="20"/>
          <w:szCs w:val="20"/>
        </w:rPr>
        <w:t xml:space="preserve"> roku o kwotę </w:t>
      </w:r>
      <w:r w:rsidR="001E6DD1">
        <w:rPr>
          <w:rFonts w:ascii="Verdana" w:hAnsi="Verdana" w:cs="Verdana"/>
          <w:b/>
          <w:bCs/>
          <w:sz w:val="20"/>
          <w:szCs w:val="20"/>
        </w:rPr>
        <w:t>1</w:t>
      </w:r>
      <w:r w:rsidR="00136006">
        <w:rPr>
          <w:rFonts w:ascii="Verdana" w:hAnsi="Verdana" w:cs="Verdana"/>
          <w:b/>
          <w:bCs/>
          <w:sz w:val="20"/>
          <w:szCs w:val="20"/>
        </w:rPr>
        <w:t> 766 596</w:t>
      </w:r>
      <w:r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 xml:space="preserve"> </w:t>
      </w:r>
      <w:r w:rsidRPr="009C554E">
        <w:rPr>
          <w:rFonts w:ascii="Verdana" w:hAnsi="Verdana" w:cs="Verdana"/>
          <w:bCs/>
          <w:sz w:val="20"/>
          <w:szCs w:val="20"/>
        </w:rPr>
        <w:t xml:space="preserve">zgodnie </w:t>
      </w:r>
      <w:r w:rsidRPr="009C554E">
        <w:rPr>
          <w:rFonts w:ascii="Verdana" w:hAnsi="Verdana" w:cs="Verdana"/>
          <w:bCs/>
          <w:sz w:val="20"/>
          <w:szCs w:val="20"/>
        </w:rPr>
        <w:br/>
        <w:t xml:space="preserve">z załącznikiem nr 2 do niniejszej uchwały. Po dokonaniu zmian wydatki budżetu wynoszą </w:t>
      </w:r>
      <w:r w:rsidRPr="009C554E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D16558">
        <w:rPr>
          <w:rFonts w:ascii="Verdana" w:hAnsi="Verdana" w:cs="Verdana"/>
          <w:b/>
          <w:bCs/>
          <w:sz w:val="20"/>
          <w:szCs w:val="20"/>
        </w:rPr>
        <w:t>84 644 992</w:t>
      </w:r>
      <w:r w:rsidR="006152F4"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>.</w:t>
      </w:r>
    </w:p>
    <w:p w14:paraId="18126978" w14:textId="70BFB421" w:rsidR="005907E5" w:rsidRDefault="00D9666B" w:rsidP="005907E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FF0000"/>
          <w:sz w:val="20"/>
          <w:szCs w:val="20"/>
        </w:rPr>
      </w:pPr>
      <w:r w:rsidRPr="001C1449">
        <w:rPr>
          <w:rFonts w:ascii="Verdana" w:hAnsi="Verdana" w:cs="Verdana"/>
          <w:b/>
          <w:bCs/>
          <w:sz w:val="20"/>
          <w:szCs w:val="20"/>
        </w:rPr>
        <w:t>§3.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5907E5" w:rsidRPr="0049216A">
        <w:rPr>
          <w:rFonts w:ascii="Verdana" w:hAnsi="Verdana" w:cs="Verdana"/>
          <w:bCs/>
          <w:sz w:val="20"/>
          <w:szCs w:val="20"/>
        </w:rPr>
        <w:t>W wyniku wprowadzonych zmian powstał</w:t>
      </w:r>
      <w:r w:rsidR="005907E5">
        <w:rPr>
          <w:rFonts w:ascii="Verdana" w:hAnsi="Verdana" w:cs="Verdana"/>
          <w:bCs/>
          <w:sz w:val="20"/>
          <w:szCs w:val="20"/>
        </w:rPr>
        <w:t>a</w:t>
      </w:r>
      <w:r w:rsidR="005907E5" w:rsidRPr="0049216A">
        <w:rPr>
          <w:rFonts w:ascii="Verdana" w:hAnsi="Verdana" w:cs="Verdana"/>
          <w:bCs/>
          <w:sz w:val="20"/>
          <w:szCs w:val="20"/>
        </w:rPr>
        <w:t xml:space="preserve"> </w:t>
      </w:r>
      <w:r w:rsidR="005907E5">
        <w:rPr>
          <w:rFonts w:ascii="Verdana" w:hAnsi="Verdana" w:cs="Verdana"/>
          <w:bCs/>
          <w:sz w:val="20"/>
          <w:szCs w:val="20"/>
        </w:rPr>
        <w:t>nadwyżka</w:t>
      </w:r>
      <w:r w:rsidR="005907E5" w:rsidRPr="0049216A">
        <w:rPr>
          <w:rFonts w:ascii="Verdana" w:hAnsi="Verdana" w:cs="Verdana"/>
          <w:bCs/>
          <w:sz w:val="20"/>
          <w:szCs w:val="20"/>
        </w:rPr>
        <w:t xml:space="preserve"> budżetu w kwocie </w:t>
      </w:r>
      <w:r w:rsidR="005907E5">
        <w:rPr>
          <w:rFonts w:ascii="Verdana" w:hAnsi="Verdana" w:cs="Verdana"/>
          <w:b/>
          <w:sz w:val="20"/>
          <w:szCs w:val="20"/>
        </w:rPr>
        <w:t>1 770 507</w:t>
      </w:r>
      <w:r w:rsidR="005907E5" w:rsidRPr="009B17E2">
        <w:rPr>
          <w:rFonts w:ascii="Verdana" w:hAnsi="Verdana" w:cs="Verdana"/>
          <w:b/>
          <w:sz w:val="20"/>
          <w:szCs w:val="20"/>
        </w:rPr>
        <w:t xml:space="preserve"> </w:t>
      </w:r>
      <w:r w:rsidR="005907E5" w:rsidRPr="0049216A">
        <w:rPr>
          <w:rFonts w:ascii="Verdana" w:hAnsi="Verdana" w:cs="Verdana"/>
          <w:b/>
          <w:sz w:val="20"/>
          <w:szCs w:val="20"/>
        </w:rPr>
        <w:t>zł,</w:t>
      </w:r>
      <w:r w:rsidR="005907E5" w:rsidRPr="0049216A">
        <w:rPr>
          <w:rFonts w:ascii="Verdana" w:hAnsi="Verdana" w:cs="Verdana"/>
          <w:bCs/>
          <w:sz w:val="20"/>
          <w:szCs w:val="20"/>
        </w:rPr>
        <w:t xml:space="preserve"> </w:t>
      </w:r>
      <w:r w:rsidR="005907E5">
        <w:rPr>
          <w:rFonts w:ascii="Verdana" w:hAnsi="Verdana" w:cs="Verdana"/>
          <w:color w:val="000000"/>
          <w:sz w:val="20"/>
          <w:szCs w:val="20"/>
        </w:rPr>
        <w:t xml:space="preserve">która zostanie </w:t>
      </w:r>
      <w:r w:rsidR="005907E5">
        <w:rPr>
          <w:rFonts w:ascii="Verdana" w:hAnsi="Verdana"/>
          <w:color w:val="000000"/>
          <w:sz w:val="20"/>
          <w:szCs w:val="20"/>
        </w:rPr>
        <w:t>przeznaczona na rozchody budżetu tj. wykup wyemitowanych obligacji komunalnych</w:t>
      </w:r>
      <w:r w:rsidR="005907E5">
        <w:rPr>
          <w:rFonts w:ascii="Verdana" w:hAnsi="Verdana" w:cs="Verdana"/>
          <w:sz w:val="20"/>
          <w:szCs w:val="20"/>
        </w:rPr>
        <w:t>.</w:t>
      </w:r>
    </w:p>
    <w:p w14:paraId="1564DE43" w14:textId="0FC90AA0" w:rsidR="005907E5" w:rsidRPr="00D81536" w:rsidRDefault="005907E5" w:rsidP="005907E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49216A">
        <w:rPr>
          <w:rFonts w:ascii="Verdana" w:hAnsi="Verdana" w:cs="Verdana"/>
          <w:b/>
          <w:bCs/>
          <w:sz w:val="20"/>
          <w:szCs w:val="20"/>
        </w:rPr>
        <w:t xml:space="preserve">§4. </w:t>
      </w:r>
      <w:r>
        <w:rPr>
          <w:rFonts w:ascii="Verdana" w:hAnsi="Verdana" w:cs="Verdana"/>
          <w:sz w:val="20"/>
          <w:szCs w:val="20"/>
        </w:rPr>
        <w:t>Wprowadza</w:t>
      </w:r>
      <w:r w:rsidRPr="0049216A">
        <w:rPr>
          <w:rFonts w:ascii="Verdana" w:hAnsi="Verdana"/>
          <w:sz w:val="20"/>
          <w:szCs w:val="20"/>
        </w:rPr>
        <w:t xml:space="preserve"> się przychody budżetu o kwotę </w:t>
      </w:r>
      <w:r>
        <w:rPr>
          <w:rFonts w:ascii="Verdana" w:hAnsi="Verdana"/>
          <w:b/>
          <w:sz w:val="20"/>
          <w:szCs w:val="20"/>
        </w:rPr>
        <w:t>429 493</w:t>
      </w:r>
      <w:r w:rsidRPr="0049216A">
        <w:rPr>
          <w:rFonts w:ascii="Verdana" w:hAnsi="Verdana"/>
          <w:b/>
          <w:sz w:val="20"/>
          <w:szCs w:val="20"/>
        </w:rPr>
        <w:t xml:space="preserve"> zł</w:t>
      </w:r>
      <w:r w:rsidRPr="0049216A">
        <w:rPr>
          <w:rFonts w:ascii="Verdana" w:hAnsi="Verdana" w:cs="Verdana"/>
          <w:sz w:val="20"/>
          <w:szCs w:val="20"/>
        </w:rPr>
        <w:t xml:space="preserve"> zgodnie z załącznikiem nr 3 do niniejszej uchwały.</w:t>
      </w:r>
      <w:r>
        <w:rPr>
          <w:rFonts w:ascii="Verdana" w:hAnsi="Verdana" w:cs="Verdana"/>
          <w:sz w:val="20"/>
          <w:szCs w:val="20"/>
        </w:rPr>
        <w:t xml:space="preserve"> Po dokonaniu zmian przychody wynoszą </w:t>
      </w:r>
      <w:r>
        <w:rPr>
          <w:rFonts w:ascii="Verdana" w:hAnsi="Verdana" w:cs="Verdana"/>
          <w:b/>
          <w:bCs/>
          <w:sz w:val="20"/>
          <w:szCs w:val="20"/>
        </w:rPr>
        <w:t>429 493 zł.</w:t>
      </w:r>
    </w:p>
    <w:p w14:paraId="0F8BF386" w14:textId="31372EEB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1C1449">
        <w:rPr>
          <w:rFonts w:ascii="Verdana" w:hAnsi="Verdana" w:cs="Verdana"/>
          <w:b/>
          <w:bCs/>
          <w:sz w:val="20"/>
          <w:szCs w:val="20"/>
        </w:rPr>
        <w:t>§</w:t>
      </w:r>
      <w:r w:rsidR="005907E5">
        <w:rPr>
          <w:rFonts w:ascii="Verdana" w:hAnsi="Verdana" w:cs="Verdana"/>
          <w:b/>
          <w:bCs/>
          <w:sz w:val="20"/>
          <w:szCs w:val="20"/>
        </w:rPr>
        <w:t>5</w:t>
      </w:r>
      <w:r w:rsidRPr="001C1449">
        <w:rPr>
          <w:rFonts w:ascii="Verdana" w:hAnsi="Verdana" w:cs="Verdana"/>
          <w:b/>
          <w:bCs/>
          <w:sz w:val="20"/>
          <w:szCs w:val="20"/>
        </w:rPr>
        <w:t xml:space="preserve">. </w:t>
      </w:r>
      <w:r>
        <w:rPr>
          <w:rFonts w:ascii="Verdana" w:hAnsi="Verdana" w:cs="Verdana"/>
          <w:bCs/>
          <w:sz w:val="20"/>
          <w:szCs w:val="20"/>
        </w:rPr>
        <w:t xml:space="preserve">Wykaz zadań inwestycyjnych planowanych do realizacji w roku 2025 po zmianach, określa załącznik nr </w:t>
      </w:r>
      <w:r w:rsidR="001E6DD1">
        <w:rPr>
          <w:rFonts w:ascii="Verdana" w:hAnsi="Verdana" w:cs="Verdana"/>
          <w:bCs/>
          <w:sz w:val="20"/>
          <w:szCs w:val="20"/>
        </w:rPr>
        <w:t>4</w:t>
      </w:r>
      <w:r>
        <w:rPr>
          <w:rFonts w:ascii="Verdana" w:hAnsi="Verdana" w:cs="Verdana"/>
          <w:bCs/>
          <w:sz w:val="20"/>
          <w:szCs w:val="20"/>
        </w:rPr>
        <w:t xml:space="preserve"> do niniejszej uchwały.</w:t>
      </w:r>
    </w:p>
    <w:p w14:paraId="25812A43" w14:textId="77777777" w:rsidR="00913FB5" w:rsidRDefault="00EF20CE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</w:t>
      </w:r>
      <w:r w:rsidR="005907E5">
        <w:rPr>
          <w:rFonts w:ascii="Verdana" w:hAnsi="Verdana" w:cs="Verdana"/>
          <w:b/>
          <w:bCs/>
          <w:sz w:val="20"/>
          <w:szCs w:val="20"/>
        </w:rPr>
        <w:t>6</w:t>
      </w:r>
      <w:r>
        <w:rPr>
          <w:rFonts w:ascii="Verdana" w:hAnsi="Verdana" w:cs="Verdana"/>
          <w:b/>
          <w:bCs/>
          <w:sz w:val="20"/>
          <w:szCs w:val="20"/>
        </w:rPr>
        <w:t xml:space="preserve">. </w:t>
      </w:r>
      <w:r w:rsidR="00913FB5" w:rsidRPr="002B4E48">
        <w:rPr>
          <w:rFonts w:ascii="Verdana" w:hAnsi="Verdana"/>
          <w:sz w:val="20"/>
          <w:szCs w:val="20"/>
        </w:rPr>
        <w:t xml:space="preserve">W </w:t>
      </w:r>
      <w:r w:rsidR="00913FB5">
        <w:rPr>
          <w:rFonts w:ascii="Verdana" w:hAnsi="Verdana"/>
          <w:sz w:val="20"/>
          <w:szCs w:val="20"/>
        </w:rPr>
        <w:t xml:space="preserve">uchwale Nr </w:t>
      </w:r>
      <w:r w:rsidR="00913FB5">
        <w:rPr>
          <w:rFonts w:ascii="Verdana" w:hAnsi="Verdana"/>
          <w:sz w:val="20"/>
          <w:szCs w:val="20"/>
        </w:rPr>
        <w:t>XXV/293/26</w:t>
      </w:r>
      <w:r w:rsidR="00913FB5" w:rsidRPr="002B4E48">
        <w:rPr>
          <w:rFonts w:ascii="Verdana" w:hAnsi="Verdana"/>
          <w:sz w:val="20"/>
          <w:szCs w:val="20"/>
        </w:rPr>
        <w:t xml:space="preserve"> Rady Miejskiej w Szklarskiej Porębie z dnia </w:t>
      </w:r>
      <w:r w:rsidR="00913FB5">
        <w:rPr>
          <w:rFonts w:ascii="Verdana" w:hAnsi="Verdana"/>
          <w:sz w:val="20"/>
          <w:szCs w:val="20"/>
        </w:rPr>
        <w:t>13 stycznia 2026</w:t>
      </w:r>
      <w:r w:rsidR="00913FB5" w:rsidRPr="002B4E48">
        <w:rPr>
          <w:rFonts w:ascii="Verdana" w:hAnsi="Verdana"/>
          <w:sz w:val="20"/>
          <w:szCs w:val="20"/>
        </w:rPr>
        <w:t xml:space="preserve"> r. </w:t>
      </w:r>
      <w:r w:rsidR="00913FB5" w:rsidRPr="002B4E48">
        <w:rPr>
          <w:rFonts w:ascii="Verdana" w:hAnsi="Verdana" w:cs="Verdana"/>
          <w:bCs/>
          <w:sz w:val="20"/>
          <w:szCs w:val="20"/>
        </w:rPr>
        <w:t xml:space="preserve">§ </w:t>
      </w:r>
      <w:r w:rsidR="00913FB5">
        <w:rPr>
          <w:rFonts w:ascii="Verdana" w:hAnsi="Verdana" w:cs="Verdana"/>
          <w:bCs/>
          <w:sz w:val="20"/>
          <w:szCs w:val="20"/>
        </w:rPr>
        <w:t>1 ust. 1</w:t>
      </w:r>
      <w:r w:rsidR="00913FB5" w:rsidRPr="002B4E48">
        <w:rPr>
          <w:rFonts w:ascii="Verdana" w:hAnsi="Verdana" w:cs="Verdana"/>
          <w:bCs/>
          <w:sz w:val="20"/>
          <w:szCs w:val="20"/>
        </w:rPr>
        <w:t xml:space="preserve"> otrzymuje brzmienie:</w:t>
      </w:r>
      <w:r w:rsidR="00913FB5">
        <w:rPr>
          <w:rFonts w:ascii="Verdana" w:hAnsi="Verdana" w:cs="Verdana"/>
          <w:bCs/>
          <w:sz w:val="20"/>
          <w:szCs w:val="20"/>
        </w:rPr>
        <w:t xml:space="preserve"> „</w:t>
      </w:r>
      <w:r w:rsidR="00913FB5">
        <w:rPr>
          <w:rFonts w:ascii="Verdana" w:hAnsi="Verdana" w:cs="Verdana"/>
          <w:color w:val="000000"/>
          <w:sz w:val="20"/>
          <w:szCs w:val="20"/>
        </w:rPr>
        <w:t xml:space="preserve">Ustala się łączną kwotę planowanych dochodów budżetu miasta w wysokości </w:t>
      </w:r>
      <w:r w:rsidR="00913FB5" w:rsidRPr="00913FB5">
        <w:rPr>
          <w:rFonts w:ascii="Verdana" w:hAnsi="Verdana" w:cs="Verdana"/>
          <w:b/>
          <w:bCs/>
          <w:color w:val="000000"/>
          <w:sz w:val="20"/>
          <w:szCs w:val="20"/>
        </w:rPr>
        <w:t>85 078 396 zł</w:t>
      </w:r>
      <w:r w:rsidR="00913FB5">
        <w:rPr>
          <w:rFonts w:ascii="Verdana" w:hAnsi="Verdana" w:cs="Verdana"/>
          <w:color w:val="000000"/>
          <w:sz w:val="20"/>
          <w:szCs w:val="20"/>
        </w:rPr>
        <w:t xml:space="preserve"> z tego:</w:t>
      </w:r>
    </w:p>
    <w:p w14:paraId="6101E9AC" w14:textId="637F0054" w:rsidR="00913FB5" w:rsidRDefault="00913FB5" w:rsidP="00913FB5">
      <w:pPr>
        <w:pStyle w:val="Standard"/>
        <w:spacing w:line="360" w:lineRule="auto"/>
        <w:ind w:firstLine="426"/>
        <w:jc w:val="both"/>
      </w:pPr>
      <w:r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) dochody bieżące w wysokości </w:t>
      </w:r>
      <w:r>
        <w:rPr>
          <w:rFonts w:ascii="Verdana" w:hAnsi="Verdana"/>
          <w:b/>
          <w:bCs/>
          <w:sz w:val="20"/>
          <w:szCs w:val="20"/>
        </w:rPr>
        <w:t>73 016 634</w:t>
      </w:r>
      <w:r w:rsidRPr="00BE5263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zł </w:t>
      </w:r>
      <w:r>
        <w:rPr>
          <w:rFonts w:ascii="Verdana" w:hAnsi="Verdana"/>
          <w:sz w:val="20"/>
          <w:szCs w:val="20"/>
        </w:rPr>
        <w:t xml:space="preserve">       </w:t>
      </w:r>
    </w:p>
    <w:p w14:paraId="216E457A" w14:textId="77777777" w:rsidR="00913FB5" w:rsidRDefault="00913FB5" w:rsidP="00913FB5">
      <w:pPr>
        <w:pStyle w:val="Standard"/>
        <w:spacing w:line="360" w:lineRule="auto"/>
        <w:ind w:firstLine="426"/>
        <w:jc w:val="both"/>
      </w:pPr>
      <w:r>
        <w:rPr>
          <w:rFonts w:ascii="Verdana" w:hAnsi="Verdana"/>
          <w:sz w:val="20"/>
          <w:szCs w:val="20"/>
        </w:rPr>
        <w:t xml:space="preserve">2) dochody majątkowe w wysokości </w:t>
      </w:r>
      <w:r>
        <w:rPr>
          <w:rFonts w:ascii="Verdana" w:hAnsi="Verdana"/>
          <w:b/>
          <w:bCs/>
          <w:sz w:val="20"/>
          <w:szCs w:val="20"/>
        </w:rPr>
        <w:t>12 061 762</w:t>
      </w:r>
      <w:r w:rsidRPr="00BE5263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zł </w:t>
      </w:r>
      <w:r>
        <w:rPr>
          <w:rFonts w:ascii="Verdana" w:hAnsi="Verdana"/>
          <w:sz w:val="20"/>
          <w:szCs w:val="20"/>
        </w:rPr>
        <w:t>w tym:</w:t>
      </w:r>
    </w:p>
    <w:p w14:paraId="3FC4B045" w14:textId="53420F2F" w:rsidR="00913FB5" w:rsidRPr="00913FB5" w:rsidRDefault="00913FB5" w:rsidP="00913FB5">
      <w:pPr>
        <w:pStyle w:val="Standard"/>
        <w:numPr>
          <w:ilvl w:val="0"/>
          <w:numId w:val="12"/>
        </w:numPr>
        <w:spacing w:line="360" w:lineRule="auto"/>
        <w:ind w:left="1134"/>
        <w:jc w:val="both"/>
        <w:textAlignment w:val="baseline"/>
      </w:pPr>
      <w:r>
        <w:rPr>
          <w:rFonts w:ascii="Verdana" w:hAnsi="Verdana"/>
          <w:sz w:val="20"/>
          <w:szCs w:val="20"/>
        </w:rPr>
        <w:t xml:space="preserve">dochody ze sprzedaży majątku w wysokości </w:t>
      </w:r>
      <w:r>
        <w:rPr>
          <w:rFonts w:ascii="Verdana" w:hAnsi="Verdana"/>
          <w:b/>
          <w:bCs/>
          <w:sz w:val="20"/>
          <w:szCs w:val="20"/>
        </w:rPr>
        <w:t>2 563 709</w:t>
      </w:r>
      <w:r w:rsidRPr="00BE526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zł</w:t>
      </w:r>
      <w:r w:rsidRPr="00913FB5">
        <w:rPr>
          <w:rFonts w:ascii="Verdana" w:hAnsi="Verdana"/>
          <w:color w:val="000000"/>
          <w:sz w:val="20"/>
          <w:szCs w:val="20"/>
        </w:rPr>
        <w:t>.”</w:t>
      </w:r>
    </w:p>
    <w:p w14:paraId="285E9E6B" w14:textId="30FAE089" w:rsidR="00E651CB" w:rsidRDefault="00913FB5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</w:t>
      </w:r>
      <w:r>
        <w:rPr>
          <w:rFonts w:ascii="Verdana" w:hAnsi="Verdana" w:cs="Verdana"/>
          <w:b/>
          <w:bCs/>
          <w:sz w:val="20"/>
          <w:szCs w:val="20"/>
        </w:rPr>
        <w:t>7</w:t>
      </w:r>
      <w:r>
        <w:rPr>
          <w:rFonts w:ascii="Verdana" w:hAnsi="Verdana" w:cs="Verdana"/>
          <w:b/>
          <w:bCs/>
          <w:sz w:val="20"/>
          <w:szCs w:val="20"/>
        </w:rPr>
        <w:t xml:space="preserve">. </w:t>
      </w:r>
      <w:r w:rsidR="00E651CB">
        <w:rPr>
          <w:rFonts w:ascii="Verdana" w:hAnsi="Verdana" w:cs="Verdana"/>
          <w:bCs/>
          <w:sz w:val="20"/>
          <w:szCs w:val="20"/>
        </w:rPr>
        <w:t>Wykonanie uchwały powierza się Burmistrzowi Szklarskiej Poręby.</w:t>
      </w:r>
    </w:p>
    <w:p w14:paraId="2D365EE3" w14:textId="7A5F5E5B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</w:t>
      </w:r>
      <w:r w:rsidR="00913FB5">
        <w:rPr>
          <w:rFonts w:ascii="Verdana" w:hAnsi="Verdana" w:cs="Verdana"/>
          <w:b/>
          <w:bCs/>
          <w:sz w:val="20"/>
          <w:szCs w:val="20"/>
        </w:rPr>
        <w:t>8</w:t>
      </w:r>
      <w:r>
        <w:rPr>
          <w:rFonts w:ascii="Verdana" w:hAnsi="Verdana" w:cs="Verdana"/>
          <w:bCs/>
          <w:sz w:val="20"/>
          <w:szCs w:val="20"/>
        </w:rPr>
        <w:t xml:space="preserve">. Uchwała wchodzi w życie z dniem podjęcia. </w:t>
      </w:r>
    </w:p>
    <w:p w14:paraId="49F0A07A" w14:textId="77777777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6346AD2" w14:textId="77777777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538C218" w14:textId="77777777" w:rsidR="005E0D30" w:rsidRDefault="005E0D30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048C3A5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74850470" w14:textId="77777777" w:rsidR="0033131B" w:rsidRDefault="0033131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D383569" w14:textId="77777777" w:rsidR="000A1A90" w:rsidRDefault="000A1A90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F29ACE5" w14:textId="77777777" w:rsidR="00040A9A" w:rsidRDefault="00040A9A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6F3ED47" w14:textId="77777777" w:rsidR="004E0C6C" w:rsidRPr="000A056A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lastRenderedPageBreak/>
        <w:t>UZASADNIENIE</w:t>
      </w:r>
    </w:p>
    <w:p w14:paraId="16E289BF" w14:textId="7A868F1F" w:rsidR="004E0C6C" w:rsidRPr="000A056A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</w:t>
      </w:r>
      <w:r w:rsidRPr="000A056A">
        <w:rPr>
          <w:rFonts w:ascii="Verdana" w:hAnsi="Verdana" w:cs="Verdana"/>
          <w:b/>
          <w:bCs/>
          <w:sz w:val="20"/>
          <w:szCs w:val="20"/>
        </w:rPr>
        <w:t>o</w:t>
      </w:r>
      <w:r w:rsidRPr="000A056A">
        <w:rPr>
          <w:rFonts w:ascii="Verdana" w:hAnsi="Verdana" w:cs="Verdana"/>
          <w:sz w:val="20"/>
          <w:szCs w:val="20"/>
        </w:rPr>
        <w:t xml:space="preserve"> </w:t>
      </w:r>
      <w:r w:rsidRPr="000A056A">
        <w:rPr>
          <w:rFonts w:ascii="Verdana" w:hAnsi="Verdana" w:cs="Verdana"/>
          <w:b/>
          <w:bCs/>
          <w:sz w:val="20"/>
          <w:szCs w:val="20"/>
        </w:rPr>
        <w:t>Uchwały Nr</w:t>
      </w:r>
      <w:r w:rsidR="00040A9A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5907E5">
        <w:rPr>
          <w:rFonts w:ascii="Verdana" w:hAnsi="Verdana" w:cs="Verdana"/>
          <w:b/>
          <w:bCs/>
          <w:sz w:val="20"/>
          <w:szCs w:val="20"/>
        </w:rPr>
        <w:t>………………….</w:t>
      </w:r>
    </w:p>
    <w:p w14:paraId="0BCB2CC5" w14:textId="77777777" w:rsidR="004E0C6C" w:rsidRPr="000A056A" w:rsidRDefault="004E0C6C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Rady Miejskiej w Szklarskiej Porębie</w:t>
      </w:r>
    </w:p>
    <w:p w14:paraId="0C8146E1" w14:textId="1A3A00BC" w:rsidR="004E0C6C" w:rsidRPr="009060EB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z dnia </w:t>
      </w:r>
      <w:r w:rsidR="005907E5">
        <w:rPr>
          <w:rFonts w:ascii="Verdana" w:hAnsi="Verdana" w:cs="Verdana"/>
          <w:bCs/>
          <w:sz w:val="20"/>
          <w:szCs w:val="20"/>
        </w:rPr>
        <w:t>…………………………</w:t>
      </w:r>
      <w:r w:rsidR="004E0C6C" w:rsidRPr="009060EB">
        <w:rPr>
          <w:rFonts w:ascii="Verdana" w:hAnsi="Verdana" w:cs="Verdana"/>
          <w:bCs/>
          <w:sz w:val="20"/>
          <w:szCs w:val="20"/>
        </w:rPr>
        <w:t xml:space="preserve"> r.</w:t>
      </w:r>
    </w:p>
    <w:p w14:paraId="732066AD" w14:textId="342C3A19" w:rsidR="005907E5" w:rsidRDefault="00891A84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 w:rsidRPr="00513853">
        <w:rPr>
          <w:rFonts w:ascii="Verdana" w:hAnsi="Verdana" w:cs="Verdana"/>
          <w:sz w:val="20"/>
          <w:szCs w:val="20"/>
        </w:rPr>
        <w:t xml:space="preserve">1. </w:t>
      </w:r>
      <w:bookmarkStart w:id="0" w:name="_Hlk203746709"/>
      <w:r w:rsidR="005907E5">
        <w:rPr>
          <w:rFonts w:ascii="Verdana" w:hAnsi="Verdana" w:cs="Verdana"/>
          <w:sz w:val="20"/>
          <w:szCs w:val="20"/>
        </w:rPr>
        <w:t xml:space="preserve">Zwiększenie planu po stronie dochodów w wysokości 916 380 zł w związku z </w:t>
      </w:r>
      <w:r w:rsidR="00445985">
        <w:rPr>
          <w:rFonts w:ascii="Verdana" w:hAnsi="Verdana" w:cs="Verdana"/>
          <w:sz w:val="20"/>
          <w:szCs w:val="20"/>
        </w:rPr>
        <w:t xml:space="preserve">refundacją wydatków poniesionych w roku 2025 dotyczących dwóch zadań inwestycyjnych zakończonych w roku 2025, dofinansowanych z programu </w:t>
      </w:r>
      <w:r w:rsidR="00445985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Fundusze Europejskie dla Dolnego Śląska 2021-2027 tj. Renowacja energetyczna budynku użyteczności publicznej MOPS Szklarska Poręba oraz Renowacja energetyczna zabytkowego budynku użyteczności publicznej przy ul. Grabskiego 5 (rozdz. 70005).</w:t>
      </w:r>
    </w:p>
    <w:p w14:paraId="4B83A3B3" w14:textId="02E79F64" w:rsidR="00445985" w:rsidRDefault="00445985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</w:t>
      </w:r>
      <w:r w:rsidR="00592E55" w:rsidRPr="0026357F">
        <w:rPr>
          <w:rFonts w:ascii="Verdana" w:hAnsi="Verdana" w:cs="Verdana"/>
          <w:sz w:val="20"/>
          <w:szCs w:val="20"/>
        </w:rPr>
        <w:t xml:space="preserve">Zwiększenie planu po stronie dochodów i wydatków w wysokości </w:t>
      </w:r>
      <w:r w:rsidR="00592E55">
        <w:rPr>
          <w:rFonts w:ascii="Verdana" w:hAnsi="Verdana" w:cs="Verdana"/>
          <w:sz w:val="20"/>
          <w:szCs w:val="20"/>
        </w:rPr>
        <w:t xml:space="preserve">36 045 zł w związku </w:t>
      </w:r>
      <w:r w:rsidR="00592E55">
        <w:rPr>
          <w:rFonts w:ascii="Verdana" w:hAnsi="Verdana" w:cs="Verdana"/>
          <w:sz w:val="20"/>
          <w:szCs w:val="20"/>
        </w:rPr>
        <w:br/>
        <w:t>z decyzją Wojewody Dolnośląskiego nr FB-BP.3110.22.2025.MS z dnia 24 listopada 2025 r. przyznającą środki na współfinansowanie wydatków na zatrudnienie asystentów międzykulturowych w 2026 r. w związku z realizacją projektu „Przyjazna szkoła” (Moduł I) w ramach programu Fundusze Europejskie dla Rozwoju Społecznego 2021-2027 (rozdz. 80195).</w:t>
      </w:r>
    </w:p>
    <w:p w14:paraId="0F64CD84" w14:textId="33609550" w:rsidR="00592E55" w:rsidRPr="00F76407" w:rsidRDefault="00592E55" w:rsidP="00592E5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3. </w:t>
      </w:r>
      <w:r w:rsidRPr="00F76407">
        <w:rPr>
          <w:rFonts w:ascii="Verdana" w:hAnsi="Verdana" w:cs="Verdana"/>
          <w:sz w:val="20"/>
          <w:szCs w:val="20"/>
        </w:rPr>
        <w:t>Zwiększenie planu po stronie dochodów</w:t>
      </w:r>
      <w:r>
        <w:rPr>
          <w:rFonts w:ascii="Verdana" w:hAnsi="Verdana" w:cs="Verdana"/>
          <w:sz w:val="20"/>
          <w:szCs w:val="20"/>
        </w:rPr>
        <w:t xml:space="preserve"> w wysokości 183 677</w:t>
      </w:r>
      <w:r w:rsidRPr="00F76407">
        <w:rPr>
          <w:rFonts w:ascii="Verdana" w:hAnsi="Verdana" w:cs="Verdana"/>
          <w:sz w:val="20"/>
          <w:szCs w:val="20"/>
        </w:rPr>
        <w:t xml:space="preserve"> i wydatków w wysokości </w:t>
      </w:r>
      <w:r>
        <w:rPr>
          <w:rFonts w:ascii="Verdana" w:hAnsi="Verdana" w:cs="Verdana"/>
          <w:sz w:val="20"/>
          <w:szCs w:val="20"/>
        </w:rPr>
        <w:t>247 636</w:t>
      </w:r>
      <w:r w:rsidRPr="00F76407">
        <w:rPr>
          <w:rFonts w:ascii="Verdana" w:hAnsi="Verdana" w:cs="Verdana"/>
          <w:sz w:val="20"/>
          <w:szCs w:val="20"/>
        </w:rPr>
        <w:t xml:space="preserve"> zł, w związku z aktualizacją harmonogramu rzeczowo – finansowego dot. realizacji zadania inwestycyjnego pn.: </w:t>
      </w:r>
      <w:r>
        <w:rPr>
          <w:rFonts w:ascii="Verdana" w:eastAsiaTheme="minorHAnsi" w:hAnsi="Verdana" w:cs="Arial"/>
          <w:sz w:val="20"/>
          <w:szCs w:val="20"/>
          <w:lang w:eastAsia="en-US"/>
        </w:rPr>
        <w:t xml:space="preserve">Budowa, rozbudowa i przebudowa </w:t>
      </w:r>
      <w:proofErr w:type="spellStart"/>
      <w:r>
        <w:rPr>
          <w:rFonts w:ascii="Verdana" w:eastAsiaTheme="minorHAnsi" w:hAnsi="Verdana" w:cs="Arial"/>
          <w:sz w:val="20"/>
          <w:szCs w:val="20"/>
          <w:lang w:eastAsia="en-US"/>
        </w:rPr>
        <w:t>rolkostrady</w:t>
      </w:r>
      <w:proofErr w:type="spellEnd"/>
      <w:r>
        <w:rPr>
          <w:rFonts w:ascii="Verdana" w:eastAsiaTheme="minorHAnsi" w:hAnsi="Verdana" w:cs="Arial"/>
          <w:sz w:val="20"/>
          <w:szCs w:val="20"/>
          <w:lang w:eastAsia="en-US"/>
        </w:rPr>
        <w:t xml:space="preserve"> oraz budowa strzelnicy treningowej dla Zespołu Szkół Ogólnokształcących i Mistrzostwa Sportowego w Szklarskiej Porębie</w:t>
      </w:r>
      <w:r w:rsidRPr="00F76407">
        <w:rPr>
          <w:rFonts w:ascii="Verdana" w:hAnsi="Verdana" w:cs="Verdana"/>
          <w:sz w:val="20"/>
          <w:szCs w:val="20"/>
        </w:rPr>
        <w:t xml:space="preserve"> (rozdz. </w:t>
      </w:r>
      <w:r>
        <w:rPr>
          <w:rFonts w:ascii="Verdana" w:hAnsi="Verdana" w:cs="Verdana"/>
          <w:sz w:val="20"/>
          <w:szCs w:val="20"/>
        </w:rPr>
        <w:t>80195</w:t>
      </w:r>
      <w:r w:rsidRPr="00F76407">
        <w:rPr>
          <w:rFonts w:ascii="Verdana" w:hAnsi="Verdana" w:cs="Verdana"/>
          <w:sz w:val="20"/>
          <w:szCs w:val="20"/>
        </w:rPr>
        <w:t>).</w:t>
      </w:r>
    </w:p>
    <w:p w14:paraId="7C874692" w14:textId="2C0FC278" w:rsidR="005907E5" w:rsidRDefault="00592E55" w:rsidP="00592E5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4. </w:t>
      </w:r>
      <w:r w:rsidR="005907E5">
        <w:rPr>
          <w:rFonts w:ascii="Verdana" w:hAnsi="Verdana"/>
          <w:sz w:val="20"/>
          <w:szCs w:val="20"/>
        </w:rPr>
        <w:t xml:space="preserve">Zwiększenie planu po stronie przychodów i wydatków w wysokości </w:t>
      </w:r>
      <w:r>
        <w:rPr>
          <w:rFonts w:ascii="Verdana" w:hAnsi="Verdana"/>
          <w:sz w:val="20"/>
          <w:szCs w:val="20"/>
        </w:rPr>
        <w:t>429 493</w:t>
      </w:r>
      <w:r w:rsidR="005907E5">
        <w:rPr>
          <w:rFonts w:ascii="Verdana" w:hAnsi="Verdana"/>
          <w:sz w:val="20"/>
          <w:szCs w:val="20"/>
        </w:rPr>
        <w:t xml:space="preserve"> zł na zadanie związane z realizacją projektu pn.: „Przepis na Opiekę – usługi społeczne dla osób wymagających wsparcia z m. Szklarska Poręba” zgodnie z pismem Dyrektora Miejskiego Ośrodka Pomocy Społecznej z dnia </w:t>
      </w:r>
      <w:r>
        <w:rPr>
          <w:rFonts w:ascii="Verdana" w:hAnsi="Verdana"/>
          <w:sz w:val="20"/>
          <w:szCs w:val="20"/>
        </w:rPr>
        <w:t>20</w:t>
      </w:r>
      <w:r w:rsidR="005907E5">
        <w:rPr>
          <w:rFonts w:ascii="Verdana" w:hAnsi="Verdana"/>
          <w:sz w:val="20"/>
          <w:szCs w:val="20"/>
        </w:rPr>
        <w:t xml:space="preserve"> stycznia 202</w:t>
      </w:r>
      <w:r>
        <w:rPr>
          <w:rFonts w:ascii="Verdana" w:hAnsi="Verdana"/>
          <w:sz w:val="20"/>
          <w:szCs w:val="20"/>
        </w:rPr>
        <w:t>6</w:t>
      </w:r>
      <w:r w:rsidR="005907E5">
        <w:rPr>
          <w:rFonts w:ascii="Verdana" w:hAnsi="Verdana"/>
          <w:sz w:val="20"/>
          <w:szCs w:val="20"/>
        </w:rPr>
        <w:t xml:space="preserve"> r. (rozdz. 85295). </w:t>
      </w:r>
      <w:r w:rsidR="005907E5" w:rsidRPr="00C9228D">
        <w:rPr>
          <w:rFonts w:ascii="Verdana" w:hAnsi="Verdana"/>
          <w:sz w:val="20"/>
          <w:szCs w:val="20"/>
        </w:rPr>
        <w:t>Zwiększenie planu po stronie przychodów jest związane z niewykorzystaniem środków pieniężnych na rachunku bieżącym budżetu, wynikających z rozliczenia dochodów i wydatków nimi finansowanych związanych ze szczególnymi zasadami wykonywania budżetu określonymi w odrębnych ustawach oraz wynikających z rozliczenia środków określonych w art. 5 ust. 1 pkt 2 i dotacji na realizację programu, projektu lub zadania finansowanego z udziałem tych środków.</w:t>
      </w:r>
      <w:r w:rsidR="005907E5">
        <w:rPr>
          <w:rFonts w:ascii="Verdana" w:hAnsi="Verdana"/>
          <w:sz w:val="20"/>
          <w:szCs w:val="20"/>
        </w:rPr>
        <w:t>(par. 906).</w:t>
      </w:r>
    </w:p>
    <w:p w14:paraId="57B1EA14" w14:textId="1DAA033E" w:rsidR="00953F27" w:rsidRPr="003C06EF" w:rsidRDefault="00592E55" w:rsidP="00953F2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C06EF">
        <w:rPr>
          <w:rFonts w:ascii="Verdana" w:hAnsi="Verdana"/>
          <w:sz w:val="20"/>
          <w:szCs w:val="20"/>
        </w:rPr>
        <w:t xml:space="preserve">5. </w:t>
      </w:r>
      <w:r w:rsidR="00953F27" w:rsidRPr="003C06EF">
        <w:rPr>
          <w:rFonts w:ascii="Verdana" w:hAnsi="Verdana" w:cs="Verdana"/>
          <w:sz w:val="20"/>
          <w:szCs w:val="20"/>
        </w:rPr>
        <w:t xml:space="preserve">Zwiększenie planu po stronie dochodów i wydatków w wysokości </w:t>
      </w:r>
      <w:r w:rsidR="003C06EF">
        <w:rPr>
          <w:rFonts w:ascii="Verdana" w:hAnsi="Verdana" w:cs="Verdana"/>
          <w:sz w:val="20"/>
          <w:szCs w:val="20"/>
        </w:rPr>
        <w:t>201 000</w:t>
      </w:r>
      <w:r w:rsidR="00953F27" w:rsidRPr="003C06EF">
        <w:rPr>
          <w:rFonts w:ascii="Verdana" w:hAnsi="Verdana" w:cs="Verdana"/>
          <w:sz w:val="20"/>
          <w:szCs w:val="20"/>
        </w:rPr>
        <w:t xml:space="preserve"> zł w związku z realizacją programu priorytetowego „Ciepłe Mieszkanie” w związku z zawartą z Wojewódzkim Funduszem Ochrony Środowiska i Gospodarki Wodnej we Wrocławiu umową nr 1794/D/CM/JG/2024 o dofinansowanie zadań realizowanych w ramach ww. programu (rozdz. 90005).</w:t>
      </w:r>
    </w:p>
    <w:p w14:paraId="7CE21C89" w14:textId="2E49CB9C" w:rsidR="00592E55" w:rsidRDefault="00953F27" w:rsidP="00592E5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 Zwiększenie planu po stronie wydatków w wysokości 100 000 zł w związku z wprowadzeniem nowego zadania inwestycyjnego pn.: „Rozbudowa miejskiej infrastruktury parkingowej” (rozdz. 90095).</w:t>
      </w:r>
    </w:p>
    <w:p w14:paraId="5DF18377" w14:textId="5F34A7D3" w:rsidR="005907E5" w:rsidRDefault="00953F27" w:rsidP="00953F2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7. </w:t>
      </w:r>
      <w:r w:rsidR="005907E5" w:rsidRPr="00F76407">
        <w:rPr>
          <w:rFonts w:ascii="Verdana" w:hAnsi="Verdana" w:cs="Verdana"/>
          <w:sz w:val="20"/>
          <w:szCs w:val="20"/>
        </w:rPr>
        <w:t xml:space="preserve">Zwiększenie planu po stronie wydatków w wysokości </w:t>
      </w:r>
      <w:r>
        <w:rPr>
          <w:rFonts w:ascii="Verdana" w:hAnsi="Verdana" w:cs="Verdana"/>
          <w:sz w:val="20"/>
          <w:szCs w:val="20"/>
        </w:rPr>
        <w:t>752 421</w:t>
      </w:r>
      <w:r w:rsidR="005907E5" w:rsidRPr="00F76407">
        <w:rPr>
          <w:rFonts w:ascii="Verdana" w:hAnsi="Verdana" w:cs="Verdana"/>
          <w:sz w:val="20"/>
          <w:szCs w:val="20"/>
        </w:rPr>
        <w:t xml:space="preserve"> zł, w związku z aktualizacją harmonogramu rzeczowo – finansowego dot. realizacji zadania inwestycyjnego pn.: </w:t>
      </w:r>
      <w:r w:rsidR="005907E5" w:rsidRPr="00F76407">
        <w:rPr>
          <w:rFonts w:ascii="Verdana" w:eastAsiaTheme="minorHAnsi" w:hAnsi="Verdana" w:cs="Arial"/>
          <w:sz w:val="20"/>
          <w:szCs w:val="20"/>
          <w:lang w:eastAsia="en-US"/>
        </w:rPr>
        <w:t>Rozbudowa i przebudowa budynku przy ul. Turystycznej 2 i adaptacja</w:t>
      </w:r>
      <w:r>
        <w:rPr>
          <w:rFonts w:ascii="Verdana" w:eastAsiaTheme="minorHAnsi" w:hAnsi="Verdana" w:cs="Arial"/>
          <w:sz w:val="20"/>
          <w:szCs w:val="20"/>
          <w:lang w:eastAsia="en-US"/>
        </w:rPr>
        <w:t xml:space="preserve"> </w:t>
      </w:r>
      <w:r w:rsidR="005907E5" w:rsidRPr="00F76407">
        <w:rPr>
          <w:rFonts w:ascii="Verdana" w:eastAsiaTheme="minorHAnsi" w:hAnsi="Verdana" w:cs="Arial"/>
          <w:sz w:val="20"/>
          <w:szCs w:val="20"/>
          <w:lang w:eastAsia="en-US"/>
        </w:rPr>
        <w:t>obiektu na potrzeby Miejskiej Biblioteki Publicznej w Szklarskiej Porębie</w:t>
      </w:r>
      <w:r w:rsidR="005907E5" w:rsidRPr="00F76407">
        <w:rPr>
          <w:rFonts w:ascii="Verdana" w:hAnsi="Verdana" w:cs="Verdana"/>
          <w:sz w:val="20"/>
          <w:szCs w:val="20"/>
        </w:rPr>
        <w:t xml:space="preserve"> (rozdz. </w:t>
      </w:r>
      <w:r w:rsidR="005907E5">
        <w:rPr>
          <w:rFonts w:ascii="Verdana" w:hAnsi="Verdana" w:cs="Verdana"/>
          <w:sz w:val="20"/>
          <w:szCs w:val="20"/>
        </w:rPr>
        <w:t>92116</w:t>
      </w:r>
      <w:r w:rsidR="005907E5" w:rsidRPr="00F76407">
        <w:rPr>
          <w:rFonts w:ascii="Verdana" w:hAnsi="Verdana" w:cs="Verdana"/>
          <w:sz w:val="20"/>
          <w:szCs w:val="20"/>
        </w:rPr>
        <w:t>).</w:t>
      </w:r>
    </w:p>
    <w:p w14:paraId="790AB7EE" w14:textId="7CA16685" w:rsidR="00136006" w:rsidRDefault="00136006" w:rsidP="0013600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8. </w:t>
      </w:r>
      <w:r>
        <w:rPr>
          <w:rFonts w:ascii="Verdana" w:hAnsi="Verdana"/>
          <w:sz w:val="20"/>
          <w:szCs w:val="20"/>
        </w:rPr>
        <w:t>Rozwiązanie rezerwy celowej w wysokości 200 000 zł na zadania realizowane w ramach „Budżetu Obywatelskiego” i wprowadzenie zadań niżej wymienionych zadań do realizacji:</w:t>
      </w:r>
    </w:p>
    <w:p w14:paraId="2B3F12C8" w14:textId="3ED51FA4" w:rsidR="00136006" w:rsidRDefault="00136006" w:rsidP="0013600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30 000 zł – „Międzypokoleniowe </w:t>
      </w:r>
      <w:proofErr w:type="spellStart"/>
      <w:r>
        <w:rPr>
          <w:rFonts w:ascii="Verdana" w:hAnsi="Verdana"/>
          <w:sz w:val="20"/>
          <w:szCs w:val="20"/>
        </w:rPr>
        <w:t>Senioralia</w:t>
      </w:r>
      <w:proofErr w:type="spellEnd"/>
      <w:r>
        <w:rPr>
          <w:rFonts w:ascii="Verdana" w:hAnsi="Verdana"/>
          <w:sz w:val="20"/>
          <w:szCs w:val="20"/>
        </w:rPr>
        <w:t xml:space="preserve"> pod Szrenicą” (rozdz. 92195);</w:t>
      </w:r>
    </w:p>
    <w:p w14:paraId="2DC05D19" w14:textId="1074527A" w:rsidR="00136006" w:rsidRPr="00641303" w:rsidRDefault="00136006" w:rsidP="0013600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170 000 zł – „Modernizacja Placu Zabaw” (rozdz. 92695).</w:t>
      </w:r>
    </w:p>
    <w:p w14:paraId="4448315C" w14:textId="47C044C6" w:rsidR="00136006" w:rsidRPr="00F76407" w:rsidRDefault="00136006" w:rsidP="00953F2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794501E3" w14:textId="77777777" w:rsidR="005907E5" w:rsidRDefault="005907E5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29559117" w14:textId="77777777" w:rsidR="005907E5" w:rsidRDefault="005907E5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bookmarkEnd w:id="0"/>
    <w:p w14:paraId="268D127D" w14:textId="77777777" w:rsidR="005907E5" w:rsidRDefault="005907E5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sectPr w:rsidR="005907E5" w:rsidSect="00B62E7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53AFEF0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Theme="minorEastAsi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6A87B0D"/>
    <w:multiLevelType w:val="hybridMultilevel"/>
    <w:tmpl w:val="F1F4A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813D0"/>
    <w:multiLevelType w:val="multilevel"/>
    <w:tmpl w:val="687481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D417B6F"/>
    <w:multiLevelType w:val="hybridMultilevel"/>
    <w:tmpl w:val="321CB558"/>
    <w:lvl w:ilvl="0" w:tplc="B45018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4C689C"/>
    <w:multiLevelType w:val="hybridMultilevel"/>
    <w:tmpl w:val="EF0C60EC"/>
    <w:lvl w:ilvl="0" w:tplc="9F0C2C54"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3A2EB2"/>
    <w:multiLevelType w:val="hybridMultilevel"/>
    <w:tmpl w:val="B2C25D04"/>
    <w:lvl w:ilvl="0" w:tplc="B720FA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D6541"/>
    <w:multiLevelType w:val="hybridMultilevel"/>
    <w:tmpl w:val="CF4C0D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9839870">
    <w:abstractNumId w:val="1"/>
  </w:num>
  <w:num w:numId="2" w16cid:durableId="1785953926">
    <w:abstractNumId w:val="7"/>
  </w:num>
  <w:num w:numId="3" w16cid:durableId="1540821982">
    <w:abstractNumId w:val="5"/>
  </w:num>
  <w:num w:numId="4" w16cid:durableId="14578129">
    <w:abstractNumId w:val="2"/>
  </w:num>
  <w:num w:numId="5" w16cid:durableId="1234121392">
    <w:abstractNumId w:val="4"/>
  </w:num>
  <w:num w:numId="6" w16cid:durableId="1639526079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7" w16cid:durableId="1872449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2848384">
    <w:abstractNumId w:val="0"/>
  </w:num>
  <w:num w:numId="9" w16cid:durableId="8865328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9332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7311116">
    <w:abstractNumId w:val="6"/>
  </w:num>
  <w:num w:numId="12" w16cid:durableId="889459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55A"/>
    <w:rsid w:val="00021D5E"/>
    <w:rsid w:val="00040A9A"/>
    <w:rsid w:val="00056553"/>
    <w:rsid w:val="000738F5"/>
    <w:rsid w:val="00073E4D"/>
    <w:rsid w:val="00081FD5"/>
    <w:rsid w:val="0009014B"/>
    <w:rsid w:val="000A1A90"/>
    <w:rsid w:val="000C0AC2"/>
    <w:rsid w:val="000C6E81"/>
    <w:rsid w:val="000C6F20"/>
    <w:rsid w:val="00111289"/>
    <w:rsid w:val="00125B0C"/>
    <w:rsid w:val="00136006"/>
    <w:rsid w:val="00164DE8"/>
    <w:rsid w:val="00170603"/>
    <w:rsid w:val="001732DF"/>
    <w:rsid w:val="001904FB"/>
    <w:rsid w:val="0019236B"/>
    <w:rsid w:val="001A0904"/>
    <w:rsid w:val="001A7D54"/>
    <w:rsid w:val="001B17ED"/>
    <w:rsid w:val="001B3787"/>
    <w:rsid w:val="001C1449"/>
    <w:rsid w:val="001C4967"/>
    <w:rsid w:val="001D7B9B"/>
    <w:rsid w:val="001E6DD1"/>
    <w:rsid w:val="001F6FCD"/>
    <w:rsid w:val="001F75D7"/>
    <w:rsid w:val="002034B3"/>
    <w:rsid w:val="00206204"/>
    <w:rsid w:val="00211F64"/>
    <w:rsid w:val="00232066"/>
    <w:rsid w:val="0023255A"/>
    <w:rsid w:val="00251EDF"/>
    <w:rsid w:val="002576DE"/>
    <w:rsid w:val="002579F6"/>
    <w:rsid w:val="002604A0"/>
    <w:rsid w:val="0026357F"/>
    <w:rsid w:val="00267072"/>
    <w:rsid w:val="002867CC"/>
    <w:rsid w:val="00290AF2"/>
    <w:rsid w:val="002A718D"/>
    <w:rsid w:val="002B2B01"/>
    <w:rsid w:val="002F4C5C"/>
    <w:rsid w:val="00313FCC"/>
    <w:rsid w:val="003216F7"/>
    <w:rsid w:val="0033131B"/>
    <w:rsid w:val="00337CA9"/>
    <w:rsid w:val="0035788E"/>
    <w:rsid w:val="00366BF1"/>
    <w:rsid w:val="00396B8F"/>
    <w:rsid w:val="003A19DE"/>
    <w:rsid w:val="003A2B94"/>
    <w:rsid w:val="003B11AC"/>
    <w:rsid w:val="003C06EF"/>
    <w:rsid w:val="003D35AD"/>
    <w:rsid w:val="003D6386"/>
    <w:rsid w:val="0043677F"/>
    <w:rsid w:val="00445985"/>
    <w:rsid w:val="004634C6"/>
    <w:rsid w:val="00484BCC"/>
    <w:rsid w:val="0049216A"/>
    <w:rsid w:val="00494B08"/>
    <w:rsid w:val="004A3A24"/>
    <w:rsid w:val="004B4FE1"/>
    <w:rsid w:val="004B5372"/>
    <w:rsid w:val="004C0ACE"/>
    <w:rsid w:val="004C35DE"/>
    <w:rsid w:val="004C5A57"/>
    <w:rsid w:val="004D35E1"/>
    <w:rsid w:val="004D3F0C"/>
    <w:rsid w:val="004D5C19"/>
    <w:rsid w:val="004E0C6C"/>
    <w:rsid w:val="004F35E0"/>
    <w:rsid w:val="004F3B8E"/>
    <w:rsid w:val="00513853"/>
    <w:rsid w:val="00522283"/>
    <w:rsid w:val="0053265E"/>
    <w:rsid w:val="005364C2"/>
    <w:rsid w:val="00541C70"/>
    <w:rsid w:val="00546D18"/>
    <w:rsid w:val="005522A7"/>
    <w:rsid w:val="00556256"/>
    <w:rsid w:val="005875F3"/>
    <w:rsid w:val="00590547"/>
    <w:rsid w:val="005907E5"/>
    <w:rsid w:val="00592E55"/>
    <w:rsid w:val="005B2740"/>
    <w:rsid w:val="005C5429"/>
    <w:rsid w:val="005C6219"/>
    <w:rsid w:val="005C62D2"/>
    <w:rsid w:val="005E0D30"/>
    <w:rsid w:val="005E5FB8"/>
    <w:rsid w:val="00606B5B"/>
    <w:rsid w:val="00612B7B"/>
    <w:rsid w:val="006152F4"/>
    <w:rsid w:val="00626CEF"/>
    <w:rsid w:val="00641303"/>
    <w:rsid w:val="0064430F"/>
    <w:rsid w:val="00650DB5"/>
    <w:rsid w:val="00662B41"/>
    <w:rsid w:val="0066525B"/>
    <w:rsid w:val="0068111A"/>
    <w:rsid w:val="0068738B"/>
    <w:rsid w:val="006964C7"/>
    <w:rsid w:val="006D4C1F"/>
    <w:rsid w:val="00732570"/>
    <w:rsid w:val="00745C06"/>
    <w:rsid w:val="00746128"/>
    <w:rsid w:val="0077530B"/>
    <w:rsid w:val="00791474"/>
    <w:rsid w:val="007A7FFE"/>
    <w:rsid w:val="0080379C"/>
    <w:rsid w:val="00815A82"/>
    <w:rsid w:val="008171A0"/>
    <w:rsid w:val="00823246"/>
    <w:rsid w:val="00853A37"/>
    <w:rsid w:val="00871AB0"/>
    <w:rsid w:val="008740DB"/>
    <w:rsid w:val="00886890"/>
    <w:rsid w:val="00891A84"/>
    <w:rsid w:val="008B69DA"/>
    <w:rsid w:val="008C64FC"/>
    <w:rsid w:val="008D33F9"/>
    <w:rsid w:val="008F6B01"/>
    <w:rsid w:val="00901404"/>
    <w:rsid w:val="00902500"/>
    <w:rsid w:val="009060EB"/>
    <w:rsid w:val="009075A1"/>
    <w:rsid w:val="0091114D"/>
    <w:rsid w:val="00913FB5"/>
    <w:rsid w:val="00925822"/>
    <w:rsid w:val="00937452"/>
    <w:rsid w:val="00940901"/>
    <w:rsid w:val="00953F27"/>
    <w:rsid w:val="00995C48"/>
    <w:rsid w:val="009A669F"/>
    <w:rsid w:val="009B17E2"/>
    <w:rsid w:val="009B5EFB"/>
    <w:rsid w:val="009B6AF3"/>
    <w:rsid w:val="009B78AA"/>
    <w:rsid w:val="009C554E"/>
    <w:rsid w:val="009C70C6"/>
    <w:rsid w:val="009D357D"/>
    <w:rsid w:val="009D6A0C"/>
    <w:rsid w:val="009E0DE3"/>
    <w:rsid w:val="009E6CF3"/>
    <w:rsid w:val="00A322B8"/>
    <w:rsid w:val="00A32F65"/>
    <w:rsid w:val="00A47452"/>
    <w:rsid w:val="00A83A3B"/>
    <w:rsid w:val="00A92D05"/>
    <w:rsid w:val="00A940AE"/>
    <w:rsid w:val="00A9676F"/>
    <w:rsid w:val="00AA32EE"/>
    <w:rsid w:val="00AA7E32"/>
    <w:rsid w:val="00AD4BF2"/>
    <w:rsid w:val="00AE6250"/>
    <w:rsid w:val="00AF2852"/>
    <w:rsid w:val="00B12649"/>
    <w:rsid w:val="00B12AFA"/>
    <w:rsid w:val="00B35F3A"/>
    <w:rsid w:val="00B45BD5"/>
    <w:rsid w:val="00B62E7E"/>
    <w:rsid w:val="00B64BC5"/>
    <w:rsid w:val="00B72CFC"/>
    <w:rsid w:val="00B96421"/>
    <w:rsid w:val="00BC0461"/>
    <w:rsid w:val="00BC2790"/>
    <w:rsid w:val="00BE34D4"/>
    <w:rsid w:val="00BE3DCF"/>
    <w:rsid w:val="00BF30D5"/>
    <w:rsid w:val="00C10290"/>
    <w:rsid w:val="00C22B3C"/>
    <w:rsid w:val="00C47BF2"/>
    <w:rsid w:val="00C520EE"/>
    <w:rsid w:val="00C56950"/>
    <w:rsid w:val="00C61B7D"/>
    <w:rsid w:val="00C63D27"/>
    <w:rsid w:val="00C64957"/>
    <w:rsid w:val="00C82E35"/>
    <w:rsid w:val="00C9228D"/>
    <w:rsid w:val="00C93B70"/>
    <w:rsid w:val="00CB34BA"/>
    <w:rsid w:val="00CC3A8A"/>
    <w:rsid w:val="00CC7E21"/>
    <w:rsid w:val="00CD12EA"/>
    <w:rsid w:val="00CD554C"/>
    <w:rsid w:val="00D00B97"/>
    <w:rsid w:val="00D00C63"/>
    <w:rsid w:val="00D12A56"/>
    <w:rsid w:val="00D136AE"/>
    <w:rsid w:val="00D16558"/>
    <w:rsid w:val="00D27E2E"/>
    <w:rsid w:val="00D31AF9"/>
    <w:rsid w:val="00D56368"/>
    <w:rsid w:val="00D678A4"/>
    <w:rsid w:val="00D70AF8"/>
    <w:rsid w:val="00D71036"/>
    <w:rsid w:val="00D9666B"/>
    <w:rsid w:val="00D968A3"/>
    <w:rsid w:val="00D96F45"/>
    <w:rsid w:val="00DA03F6"/>
    <w:rsid w:val="00DC5B88"/>
    <w:rsid w:val="00DD00CD"/>
    <w:rsid w:val="00DE252D"/>
    <w:rsid w:val="00DF7C20"/>
    <w:rsid w:val="00E021A1"/>
    <w:rsid w:val="00E2430B"/>
    <w:rsid w:val="00E264F1"/>
    <w:rsid w:val="00E304D9"/>
    <w:rsid w:val="00E651CB"/>
    <w:rsid w:val="00E70E64"/>
    <w:rsid w:val="00E8573A"/>
    <w:rsid w:val="00E858BF"/>
    <w:rsid w:val="00E93AD6"/>
    <w:rsid w:val="00E9535F"/>
    <w:rsid w:val="00E96382"/>
    <w:rsid w:val="00EA538C"/>
    <w:rsid w:val="00EB34BA"/>
    <w:rsid w:val="00EF20CE"/>
    <w:rsid w:val="00F04AB7"/>
    <w:rsid w:val="00F26BD0"/>
    <w:rsid w:val="00F33959"/>
    <w:rsid w:val="00F4737B"/>
    <w:rsid w:val="00F55039"/>
    <w:rsid w:val="00F652B8"/>
    <w:rsid w:val="00F72419"/>
    <w:rsid w:val="00F72C15"/>
    <w:rsid w:val="00F76407"/>
    <w:rsid w:val="00F80604"/>
    <w:rsid w:val="00F82BBE"/>
    <w:rsid w:val="00F90C74"/>
    <w:rsid w:val="00FA6037"/>
    <w:rsid w:val="00FC09E2"/>
    <w:rsid w:val="00FC2BEB"/>
    <w:rsid w:val="00FD589C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BC63"/>
  <w15:chartTrackingRefBased/>
  <w15:docId w15:val="{1236BC95-9EAF-47FB-90EB-806DEA83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55A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0E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9054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F3B8E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customStyle="1" w:styleId="Standard">
    <w:name w:val="Standard"/>
    <w:rsid w:val="002034B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Oliwia Mitura</cp:lastModifiedBy>
  <cp:revision>7</cp:revision>
  <cp:lastPrinted>2026-01-28T08:25:00Z</cp:lastPrinted>
  <dcterms:created xsi:type="dcterms:W3CDTF">2026-01-21T10:01:00Z</dcterms:created>
  <dcterms:modified xsi:type="dcterms:W3CDTF">2026-01-28T08:25:00Z</dcterms:modified>
</cp:coreProperties>
</file>