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152C" w14:textId="0D924A3A" w:rsidR="00BB104C" w:rsidRPr="009C6B0D" w:rsidRDefault="009C6B0D" w:rsidP="009C6B0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7E4F3AC2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08E1565" w14:textId="6597D9FA" w:rsidR="00BB104C" w:rsidRDefault="009C6B0D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5D79358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5A3C4DAA" w14:textId="2A7C135F" w:rsidR="00BB104C" w:rsidRPr="009C6B0D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9C6B0D">
        <w:rPr>
          <w:rFonts w:ascii="Verdana" w:hAnsi="Verdana"/>
          <w:bCs/>
          <w:sz w:val="20"/>
          <w:szCs w:val="20"/>
        </w:rPr>
        <w:t xml:space="preserve">z dnia </w:t>
      </w:r>
      <w:r w:rsidR="009C6B0D">
        <w:rPr>
          <w:rFonts w:ascii="Verdana" w:hAnsi="Verdana"/>
          <w:bCs/>
          <w:sz w:val="20"/>
          <w:szCs w:val="20"/>
        </w:rPr>
        <w:t>29 stycznia</w:t>
      </w:r>
      <w:r w:rsidR="00EB6FFE" w:rsidRPr="009C6B0D">
        <w:rPr>
          <w:rFonts w:ascii="Verdana" w:hAnsi="Verdana"/>
          <w:bCs/>
          <w:sz w:val="20"/>
          <w:szCs w:val="20"/>
        </w:rPr>
        <w:t xml:space="preserve"> 2026</w:t>
      </w:r>
      <w:r w:rsidRPr="009C6B0D">
        <w:rPr>
          <w:rFonts w:ascii="Verdana" w:hAnsi="Verdana"/>
          <w:bCs/>
          <w:sz w:val="20"/>
          <w:szCs w:val="20"/>
        </w:rPr>
        <w:t xml:space="preserve"> r.</w:t>
      </w:r>
    </w:p>
    <w:p w14:paraId="567C6386" w14:textId="77777777" w:rsidR="00BB104C" w:rsidRPr="009C6B0D" w:rsidRDefault="00BB104C" w:rsidP="000952CB">
      <w:pPr>
        <w:pStyle w:val="Tekstpodstawowy"/>
        <w:jc w:val="center"/>
        <w:rPr>
          <w:rFonts w:ascii="Verdana" w:hAnsi="Verdana"/>
          <w:b w:val="0"/>
          <w:sz w:val="20"/>
          <w:szCs w:val="20"/>
        </w:rPr>
      </w:pPr>
    </w:p>
    <w:p w14:paraId="7D02F3A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754B388B" w14:textId="74FFF1BC" w:rsidR="00514D7F" w:rsidRDefault="00514D7F" w:rsidP="00514D7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wieży telekomunikacyjnej zlokalizowanej przy ul. </w:t>
      </w:r>
      <w:r w:rsidR="00EB6FFE">
        <w:rPr>
          <w:rFonts w:ascii="Verdana" w:hAnsi="Verdana"/>
          <w:sz w:val="20"/>
          <w:szCs w:val="20"/>
        </w:rPr>
        <w:t>Batalionów Chłopskich</w:t>
      </w:r>
    </w:p>
    <w:p w14:paraId="61C520B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284B577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8327DC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EF86FF" w14:textId="57655EDF" w:rsidR="00BB104C" w:rsidRPr="009C6B0D" w:rsidRDefault="00BB104C" w:rsidP="009C6B0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9C6B0D">
        <w:rPr>
          <w:rFonts w:ascii="Verdana" w:hAnsi="Verdana"/>
          <w:b/>
          <w:sz w:val="20"/>
          <w:szCs w:val="20"/>
        </w:rPr>
        <w:t xml:space="preserve">. </w:t>
      </w:r>
      <w:r w:rsidR="00514D7F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514D7F">
        <w:rPr>
          <w:rFonts w:ascii="Verdana" w:hAnsi="Verdana"/>
          <w:sz w:val="20"/>
          <w:szCs w:val="20"/>
        </w:rPr>
        <w:t xml:space="preserve">y z dotychczasowym dzierżawcą, </w:t>
      </w:r>
      <w:r w:rsidR="00514D7F" w:rsidRPr="003A4A65">
        <w:rPr>
          <w:rFonts w:ascii="Verdana" w:hAnsi="Verdana"/>
          <w:sz w:val="20"/>
          <w:szCs w:val="20"/>
        </w:rPr>
        <w:t>w trybie bezprzetargowym,</w:t>
      </w:r>
      <w:r w:rsidR="00514D7F">
        <w:rPr>
          <w:rFonts w:ascii="Verdana" w:hAnsi="Verdana"/>
          <w:sz w:val="20"/>
          <w:szCs w:val="20"/>
        </w:rPr>
        <w:t xml:space="preserve"> po umowie zawartej na czas oznaczony, </w:t>
      </w:r>
      <w:r w:rsidR="00FB712A">
        <w:rPr>
          <w:rFonts w:ascii="Verdana" w:hAnsi="Verdana"/>
          <w:sz w:val="20"/>
          <w:szCs w:val="20"/>
        </w:rPr>
        <w:t>nierucho</w:t>
      </w:r>
      <w:r w:rsidR="00EB6FFE">
        <w:rPr>
          <w:rFonts w:ascii="Verdana" w:hAnsi="Verdana"/>
          <w:sz w:val="20"/>
          <w:szCs w:val="20"/>
        </w:rPr>
        <w:t>mości gruntowej</w:t>
      </w:r>
      <w:r w:rsidR="00FB712A">
        <w:rPr>
          <w:rFonts w:ascii="Verdana" w:hAnsi="Verdana"/>
          <w:sz w:val="20"/>
          <w:szCs w:val="20"/>
        </w:rPr>
        <w:t xml:space="preserve"> położonej w Szklarskiej Porębie przy ul. </w:t>
      </w:r>
      <w:r w:rsidR="00EB6FFE">
        <w:rPr>
          <w:rFonts w:ascii="Verdana" w:hAnsi="Verdana"/>
          <w:sz w:val="20"/>
          <w:szCs w:val="20"/>
        </w:rPr>
        <w:t>Batalionów Chłopskich</w:t>
      </w:r>
      <w:r w:rsidR="00FB712A">
        <w:rPr>
          <w:rFonts w:ascii="Verdana" w:hAnsi="Verdana"/>
          <w:sz w:val="20"/>
          <w:szCs w:val="20"/>
        </w:rPr>
        <w:t xml:space="preserve"> w granicach części działki</w:t>
      </w:r>
      <w:r w:rsidR="00EB6FFE">
        <w:rPr>
          <w:rFonts w:ascii="Verdana" w:hAnsi="Verdana"/>
          <w:sz w:val="20"/>
          <w:szCs w:val="20"/>
        </w:rPr>
        <w:t xml:space="preserve"> oznaczonej geodezyjnie nr 186</w:t>
      </w:r>
      <w:r w:rsidR="00FB712A" w:rsidRPr="00B71BE7">
        <w:rPr>
          <w:rFonts w:ascii="Verdana" w:hAnsi="Verdana"/>
          <w:sz w:val="20"/>
          <w:szCs w:val="20"/>
        </w:rPr>
        <w:t xml:space="preserve"> </w:t>
      </w:r>
      <w:r w:rsidR="00EB6FFE">
        <w:rPr>
          <w:rFonts w:ascii="Verdana" w:hAnsi="Verdana"/>
          <w:sz w:val="20"/>
          <w:szCs w:val="20"/>
        </w:rPr>
        <w:t>obręb 0001</w:t>
      </w:r>
      <w:r w:rsidR="00FB712A" w:rsidRPr="00B71BE7">
        <w:rPr>
          <w:rFonts w:ascii="Verdana" w:hAnsi="Verdana"/>
          <w:sz w:val="20"/>
          <w:szCs w:val="20"/>
        </w:rPr>
        <w:t xml:space="preserve"> o powierzchni </w:t>
      </w:r>
      <w:r w:rsidR="00EB6FFE">
        <w:rPr>
          <w:rFonts w:ascii="Verdana" w:hAnsi="Verdana"/>
          <w:sz w:val="20"/>
          <w:szCs w:val="20"/>
        </w:rPr>
        <w:t>36</w:t>
      </w:r>
      <w:r w:rsidR="00FB712A" w:rsidRPr="00B71BE7">
        <w:rPr>
          <w:rFonts w:ascii="Verdana" w:hAnsi="Verdana"/>
          <w:sz w:val="20"/>
          <w:szCs w:val="20"/>
        </w:rPr>
        <w:t xml:space="preserve"> m</w:t>
      </w:r>
      <w:r w:rsidR="00FB712A" w:rsidRPr="00B71BE7">
        <w:rPr>
          <w:rFonts w:ascii="Verdana" w:hAnsi="Verdana"/>
          <w:sz w:val="20"/>
          <w:szCs w:val="20"/>
          <w:vertAlign w:val="superscript"/>
        </w:rPr>
        <w:t>2</w:t>
      </w:r>
      <w:r w:rsidR="00FB712A">
        <w:rPr>
          <w:rFonts w:ascii="Verdana" w:hAnsi="Verdana"/>
          <w:sz w:val="20"/>
          <w:szCs w:val="20"/>
        </w:rPr>
        <w:t xml:space="preserve">, na której posadowiona jest </w:t>
      </w:r>
      <w:r w:rsidR="00514D7F">
        <w:rPr>
          <w:rFonts w:ascii="Verdana" w:hAnsi="Verdana"/>
          <w:sz w:val="20"/>
          <w:szCs w:val="20"/>
        </w:rPr>
        <w:t>aluminiow</w:t>
      </w:r>
      <w:r w:rsidR="00FB712A">
        <w:rPr>
          <w:rFonts w:ascii="Verdana" w:hAnsi="Verdana"/>
          <w:sz w:val="20"/>
          <w:szCs w:val="20"/>
        </w:rPr>
        <w:t>a</w:t>
      </w:r>
      <w:r w:rsidR="00514D7F">
        <w:rPr>
          <w:rFonts w:ascii="Verdana" w:hAnsi="Verdana"/>
          <w:sz w:val="20"/>
          <w:szCs w:val="20"/>
        </w:rPr>
        <w:t>, kratownicow</w:t>
      </w:r>
      <w:r w:rsidR="00FB712A">
        <w:rPr>
          <w:rFonts w:ascii="Verdana" w:hAnsi="Verdana"/>
          <w:sz w:val="20"/>
          <w:szCs w:val="20"/>
        </w:rPr>
        <w:t>a</w:t>
      </w:r>
      <w:r w:rsidR="00EB6FFE">
        <w:rPr>
          <w:rFonts w:ascii="Verdana" w:hAnsi="Verdana"/>
          <w:sz w:val="20"/>
          <w:szCs w:val="20"/>
        </w:rPr>
        <w:t xml:space="preserve"> wieża telekomunikacyjna</w:t>
      </w:r>
      <w:r w:rsidR="00514D7F">
        <w:rPr>
          <w:rFonts w:ascii="Verdana" w:hAnsi="Verdana"/>
          <w:sz w:val="20"/>
          <w:szCs w:val="20"/>
        </w:rPr>
        <w:t xml:space="preserve"> o wysokości 24 m</w:t>
      </w:r>
      <w:r w:rsidR="00FB712A">
        <w:rPr>
          <w:rFonts w:ascii="Verdana" w:hAnsi="Verdana"/>
          <w:sz w:val="20"/>
          <w:szCs w:val="20"/>
        </w:rPr>
        <w:t>.</w:t>
      </w:r>
      <w:r w:rsidR="00514D7F">
        <w:rPr>
          <w:rFonts w:ascii="Verdana" w:hAnsi="Verdana"/>
          <w:sz w:val="20"/>
          <w:szCs w:val="20"/>
        </w:rPr>
        <w:t xml:space="preserve"> </w:t>
      </w:r>
      <w:r w:rsidR="00514D7F">
        <w:rPr>
          <w:rFonts w:ascii="Verdana" w:hAnsi="Verdana" w:cs="Arial"/>
          <w:sz w:val="20"/>
          <w:szCs w:val="20"/>
        </w:rPr>
        <w:t>Kolejna umowa zostaje zawarta na okres 3 lat.</w:t>
      </w:r>
    </w:p>
    <w:p w14:paraId="4DB0C18C" w14:textId="5F074B9D" w:rsidR="00BB104C" w:rsidRPr="009C6B0D" w:rsidRDefault="00BB104C" w:rsidP="009C6B0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9C6B0D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9DD89CF" w14:textId="77777777" w:rsidR="00BB104C" w:rsidRDefault="00BB104C" w:rsidP="009C6B0D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81EB816" w14:textId="53617860" w:rsidR="00BB104C" w:rsidRPr="009C6B0D" w:rsidRDefault="00BB104C" w:rsidP="009C6B0D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9C6B0D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D88F0F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9903C4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D65F51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B251C37" w14:textId="77777777" w:rsidTr="00047CC0">
        <w:trPr>
          <w:trHeight w:val="509"/>
        </w:trPr>
        <w:tc>
          <w:tcPr>
            <w:tcW w:w="534" w:type="dxa"/>
          </w:tcPr>
          <w:p w14:paraId="7B77759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0E85D0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5D46CB8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FFA29D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25CE554" w14:textId="77777777" w:rsidTr="00047CC0">
        <w:trPr>
          <w:trHeight w:val="489"/>
        </w:trPr>
        <w:tc>
          <w:tcPr>
            <w:tcW w:w="534" w:type="dxa"/>
          </w:tcPr>
          <w:p w14:paraId="19B8397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B81F2C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34CC1D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B562B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43991239" w14:textId="705DAEDE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247BC0EC" w14:textId="77777777" w:rsidTr="00047CC0">
        <w:trPr>
          <w:trHeight w:val="509"/>
        </w:trPr>
        <w:tc>
          <w:tcPr>
            <w:tcW w:w="534" w:type="dxa"/>
          </w:tcPr>
          <w:p w14:paraId="20D6B2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6788543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7414BB6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65E89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2997720" w14:textId="550A6CEA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6B056294" w14:textId="77777777" w:rsidTr="00047CC0">
        <w:trPr>
          <w:trHeight w:val="509"/>
        </w:trPr>
        <w:tc>
          <w:tcPr>
            <w:tcW w:w="534" w:type="dxa"/>
          </w:tcPr>
          <w:p w14:paraId="3AA4DD5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1CC815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7D8AB08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CA442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4981FB6" w14:textId="0C012700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382C8DE" w14:textId="77777777" w:rsidTr="00047CC0">
        <w:trPr>
          <w:trHeight w:val="489"/>
        </w:trPr>
        <w:tc>
          <w:tcPr>
            <w:tcW w:w="534" w:type="dxa"/>
          </w:tcPr>
          <w:p w14:paraId="48A3C35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D890EDC" w14:textId="2EDECA50" w:rsidR="00FD2019" w:rsidRDefault="00D20860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</w:t>
            </w:r>
            <w:r w:rsidR="007A19AA"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>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1E0BE13F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48CCE0C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6D77F7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42D8C5" w14:textId="2341E43F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36DF0C70" w14:textId="77777777" w:rsidTr="00047CC0">
        <w:trPr>
          <w:trHeight w:val="509"/>
        </w:trPr>
        <w:tc>
          <w:tcPr>
            <w:tcW w:w="534" w:type="dxa"/>
          </w:tcPr>
          <w:p w14:paraId="5B60DB8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DD336BE" w14:textId="46F03068" w:rsidR="007A19AA" w:rsidRPr="00AC33FD" w:rsidRDefault="00191C96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1AE7E94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DEDCD05" w14:textId="31DE1609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89BE94D" w14:textId="77777777" w:rsidTr="00047CC0">
        <w:trPr>
          <w:trHeight w:val="489"/>
        </w:trPr>
        <w:tc>
          <w:tcPr>
            <w:tcW w:w="534" w:type="dxa"/>
          </w:tcPr>
          <w:p w14:paraId="25ECF37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E43E5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5DD5D80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FCE4E3A" w14:textId="3000263F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26E9439D" w14:textId="77777777" w:rsidTr="00047CC0">
        <w:trPr>
          <w:trHeight w:val="529"/>
        </w:trPr>
        <w:tc>
          <w:tcPr>
            <w:tcW w:w="534" w:type="dxa"/>
          </w:tcPr>
          <w:p w14:paraId="70520D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6EC5C7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04A328E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64F53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61F3961" w14:textId="10C80399" w:rsidR="007A19AA" w:rsidRPr="00AC33FD" w:rsidRDefault="0022293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2EAE50C7" w14:textId="77777777" w:rsidR="0022293C" w:rsidRDefault="0022293C" w:rsidP="00354108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82D72F2" w14:textId="77777777" w:rsidR="009C6B0D" w:rsidRDefault="009C6B0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1A2B556" w14:textId="77777777" w:rsidR="009C6B0D" w:rsidRDefault="009C6B0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5EA960E" w14:textId="77777777" w:rsidR="009C6B0D" w:rsidRDefault="009C6B0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C015198" w14:textId="77777777" w:rsidR="009C6B0D" w:rsidRDefault="009C6B0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A2B9409" w14:textId="77777777" w:rsidR="009C6B0D" w:rsidRDefault="009C6B0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DF0C650" w14:textId="77777777" w:rsidR="009C6B0D" w:rsidRDefault="009C6B0D" w:rsidP="009C6B0D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48F4E9D7" w14:textId="77777777" w:rsidR="009C6B0D" w:rsidRDefault="009C6B0D" w:rsidP="009C6B0D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76BBC3D4" w14:textId="77777777" w:rsidR="009C6B0D" w:rsidRDefault="009C6B0D" w:rsidP="009C6B0D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24EFC020" w14:textId="77777777" w:rsidR="00354108" w:rsidRDefault="00354108" w:rsidP="00354108">
      <w:pPr>
        <w:rPr>
          <w:rFonts w:ascii="Verdana" w:hAnsi="Verdana" w:cs="Arial"/>
          <w:b/>
        </w:rPr>
      </w:pPr>
    </w:p>
    <w:p w14:paraId="1CAA4ADE" w14:textId="77777777" w:rsidR="002349DC" w:rsidRPr="00D27BCD" w:rsidRDefault="007A19AA" w:rsidP="00D27BC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C06E5D0" w14:textId="0C2AAA9C" w:rsidR="00D27BCD" w:rsidRPr="00D27BCD" w:rsidRDefault="00D20860" w:rsidP="00D27BCD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BDFD1CD" wp14:editId="1AAA720D">
            <wp:extent cx="5632710" cy="53530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848" cy="5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3B1F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1C96"/>
    <w:rsid w:val="00192480"/>
    <w:rsid w:val="001A0EC5"/>
    <w:rsid w:val="001A1C2F"/>
    <w:rsid w:val="001B585A"/>
    <w:rsid w:val="001E3383"/>
    <w:rsid w:val="001E52E9"/>
    <w:rsid w:val="002005B6"/>
    <w:rsid w:val="0022293C"/>
    <w:rsid w:val="00231582"/>
    <w:rsid w:val="002349DC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14D7F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85802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9C6B0D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26860"/>
    <w:rsid w:val="00C567E1"/>
    <w:rsid w:val="00C57089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0860"/>
    <w:rsid w:val="00D25A79"/>
    <w:rsid w:val="00D27BCD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B6FFE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B712A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BBEE"/>
  <w15:docId w15:val="{0AC6B0ED-FE63-4DA4-8409-004C5423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9DF4-4AEC-4843-B151-B4FBA539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15</cp:revision>
  <cp:lastPrinted>2026-01-16T09:30:00Z</cp:lastPrinted>
  <dcterms:created xsi:type="dcterms:W3CDTF">2025-02-17T08:57:00Z</dcterms:created>
  <dcterms:modified xsi:type="dcterms:W3CDTF">2026-01-21T12:46:00Z</dcterms:modified>
</cp:coreProperties>
</file>