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D85C" w14:textId="2881565F" w:rsidR="00561CB9" w:rsidRDefault="00561CB9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PROJEKT</w:t>
      </w:r>
    </w:p>
    <w:p w14:paraId="197CE920" w14:textId="25833465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Uchwał</w:t>
      </w:r>
      <w:r w:rsidR="00B0750D">
        <w:rPr>
          <w:rFonts w:ascii="Verdana" w:hAnsi="Verdana"/>
          <w:b/>
          <w:bCs/>
          <w:sz w:val="20"/>
          <w:szCs w:val="20"/>
        </w:rPr>
        <w:t>a</w:t>
      </w:r>
      <w:r>
        <w:rPr>
          <w:rFonts w:ascii="Verdana" w:hAnsi="Verdana"/>
          <w:b/>
          <w:bCs/>
          <w:sz w:val="20"/>
          <w:szCs w:val="20"/>
        </w:rPr>
        <w:t xml:space="preserve"> Budżetowa Miasta Szklarska Poręba</w:t>
      </w:r>
      <w:r w:rsidR="00E64969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na rok 202</w:t>
      </w:r>
      <w:r w:rsidR="00561CB9">
        <w:rPr>
          <w:rFonts w:ascii="Verdana" w:hAnsi="Verdana"/>
          <w:b/>
          <w:bCs/>
          <w:sz w:val="20"/>
          <w:szCs w:val="20"/>
        </w:rPr>
        <w:t>6</w:t>
      </w:r>
    </w:p>
    <w:p w14:paraId="680825E6" w14:textId="61931A02" w:rsidR="008163FD" w:rsidRDefault="00421977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</w:t>
      </w:r>
      <w:r w:rsidR="00E64969">
        <w:rPr>
          <w:rFonts w:ascii="Verdana" w:hAnsi="Verdana"/>
          <w:b/>
          <w:bCs/>
          <w:sz w:val="20"/>
          <w:szCs w:val="20"/>
        </w:rPr>
        <w:t>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561CB9">
        <w:rPr>
          <w:rFonts w:ascii="Verdana" w:hAnsi="Verdana"/>
          <w:b/>
          <w:bCs/>
          <w:sz w:val="20"/>
          <w:szCs w:val="20"/>
        </w:rPr>
        <w:t>……………….</w:t>
      </w:r>
    </w:p>
    <w:p w14:paraId="1BA2C804" w14:textId="77777777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Rady Miejskiej w Szklarskiej Porębie</w:t>
      </w:r>
    </w:p>
    <w:p w14:paraId="4EE004AA" w14:textId="451E86C3" w:rsidR="008163FD" w:rsidRDefault="00421977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z dnia </w:t>
      </w:r>
      <w:r w:rsidR="00CF2038">
        <w:rPr>
          <w:rFonts w:ascii="Verdana" w:hAnsi="Verdana"/>
          <w:b/>
          <w:bCs/>
          <w:sz w:val="20"/>
          <w:szCs w:val="20"/>
        </w:rPr>
        <w:t>30</w:t>
      </w:r>
      <w:r w:rsidR="00561CB9">
        <w:rPr>
          <w:rFonts w:ascii="Verdana" w:hAnsi="Verdana"/>
          <w:b/>
          <w:bCs/>
          <w:sz w:val="20"/>
          <w:szCs w:val="20"/>
        </w:rPr>
        <w:t xml:space="preserve"> </w:t>
      </w:r>
      <w:r w:rsidR="00271563">
        <w:rPr>
          <w:rFonts w:ascii="Verdana" w:hAnsi="Verdana"/>
          <w:b/>
          <w:bCs/>
          <w:sz w:val="20"/>
          <w:szCs w:val="20"/>
        </w:rPr>
        <w:t>grudnia 202</w:t>
      </w:r>
      <w:r w:rsidR="00561CB9">
        <w:rPr>
          <w:rFonts w:ascii="Verdana" w:hAnsi="Verdana"/>
          <w:b/>
          <w:bCs/>
          <w:sz w:val="20"/>
          <w:szCs w:val="20"/>
        </w:rPr>
        <w:t>5</w:t>
      </w:r>
      <w:r w:rsidR="00271563">
        <w:rPr>
          <w:rFonts w:ascii="Verdana" w:hAnsi="Verdana"/>
          <w:b/>
          <w:bCs/>
          <w:sz w:val="20"/>
          <w:szCs w:val="20"/>
        </w:rPr>
        <w:t xml:space="preserve"> r.        </w:t>
      </w:r>
    </w:p>
    <w:p w14:paraId="031FC4FA" w14:textId="77777777" w:rsidR="008163FD" w:rsidRDefault="008163FD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4AABED6" w14:textId="40DEC4AA" w:rsidR="008163FD" w:rsidRDefault="00271563" w:rsidP="002B3C9B">
      <w:pPr>
        <w:pStyle w:val="Default"/>
        <w:spacing w:line="360" w:lineRule="auto"/>
        <w:jc w:val="both"/>
        <w:rPr>
          <w:rFonts w:ascii="Verdana, sans-serif" w:hAnsi="Verdana, sans-serif" w:hint="eastAsia"/>
          <w:b/>
          <w:sz w:val="20"/>
          <w:szCs w:val="20"/>
        </w:rPr>
      </w:pPr>
      <w:r w:rsidRPr="002B3C9B">
        <w:rPr>
          <w:rFonts w:ascii="Verdana" w:hAnsi="Verdana"/>
          <w:color w:val="auto"/>
          <w:sz w:val="20"/>
          <w:szCs w:val="20"/>
        </w:rPr>
        <w:t>Na podstawie a</w:t>
      </w:r>
      <w:r w:rsidR="008E7FEE">
        <w:rPr>
          <w:rFonts w:ascii="Verdana" w:hAnsi="Verdana"/>
          <w:color w:val="auto"/>
          <w:sz w:val="20"/>
          <w:szCs w:val="20"/>
        </w:rPr>
        <w:t>rt. 18 ust. 2 pkt 4, pkt 9 lit.</w:t>
      </w:r>
      <w:r w:rsidR="00561CB9">
        <w:rPr>
          <w:rFonts w:ascii="Verdana" w:hAnsi="Verdana"/>
          <w:color w:val="auto"/>
          <w:sz w:val="20"/>
          <w:szCs w:val="20"/>
        </w:rPr>
        <w:t xml:space="preserve"> </w:t>
      </w:r>
      <w:r w:rsidRPr="002B3C9B">
        <w:rPr>
          <w:rFonts w:ascii="Verdana" w:hAnsi="Verdana"/>
          <w:color w:val="auto"/>
          <w:sz w:val="20"/>
          <w:szCs w:val="20"/>
        </w:rPr>
        <w:t xml:space="preserve">„d” oraz pkt 10 ustawy z dnia </w:t>
      </w:r>
      <w:r w:rsidR="002B3C9B">
        <w:rPr>
          <w:rFonts w:ascii="Verdana" w:hAnsi="Verdana"/>
          <w:color w:val="auto"/>
          <w:sz w:val="20"/>
          <w:szCs w:val="20"/>
        </w:rPr>
        <w:br/>
      </w:r>
      <w:r w:rsidRPr="002B3C9B">
        <w:rPr>
          <w:rFonts w:ascii="Verdana" w:hAnsi="Verdana"/>
          <w:color w:val="auto"/>
          <w:sz w:val="20"/>
          <w:szCs w:val="20"/>
        </w:rPr>
        <w:t>8 marca 1990 r. o samorządzie gminnym (tekst jednolity Dz. U. z 202</w:t>
      </w:r>
      <w:r w:rsidR="00561CB9">
        <w:rPr>
          <w:rFonts w:ascii="Verdana" w:hAnsi="Verdana"/>
          <w:color w:val="auto"/>
          <w:sz w:val="20"/>
          <w:szCs w:val="20"/>
        </w:rPr>
        <w:t>5</w:t>
      </w:r>
      <w:r w:rsidRPr="002B3C9B">
        <w:rPr>
          <w:rFonts w:ascii="Verdana" w:hAnsi="Verdana"/>
          <w:color w:val="auto"/>
          <w:sz w:val="20"/>
          <w:szCs w:val="20"/>
        </w:rPr>
        <w:t xml:space="preserve"> r. poz. </w:t>
      </w:r>
      <w:r w:rsidR="002B3C9B" w:rsidRPr="002B3C9B">
        <w:rPr>
          <w:rFonts w:ascii="Verdana" w:hAnsi="Verdana"/>
          <w:color w:val="auto"/>
          <w:sz w:val="20"/>
          <w:szCs w:val="20"/>
        </w:rPr>
        <w:t>1</w:t>
      </w:r>
      <w:r w:rsidR="00561CB9">
        <w:rPr>
          <w:rFonts w:ascii="Verdana" w:hAnsi="Verdana"/>
          <w:color w:val="auto"/>
          <w:sz w:val="20"/>
          <w:szCs w:val="20"/>
        </w:rPr>
        <w:t>153</w:t>
      </w:r>
      <w:r w:rsidR="002B3C9B" w:rsidRPr="002B3C9B">
        <w:rPr>
          <w:rFonts w:ascii="Verdana" w:hAnsi="Verdana"/>
          <w:sz w:val="20"/>
          <w:szCs w:val="20"/>
        </w:rPr>
        <w:t xml:space="preserve"> z późn. zm.</w:t>
      </w:r>
      <w:r w:rsidRPr="002B3C9B">
        <w:rPr>
          <w:rFonts w:ascii="Verdana" w:hAnsi="Verdana"/>
          <w:color w:val="auto"/>
          <w:sz w:val="20"/>
          <w:szCs w:val="20"/>
        </w:rPr>
        <w:t>), art. 211, art. 212, art. 214, art. 215, art. 217, art. 220-223, art. 235-237, art. 239, art. 242, art. 243, art. 258, art. 264 ust. 3 ustawy z dnia 27 sierpnia 2009 r. o finansach publicznych (tekst jednolity Dz. U.</w:t>
      </w:r>
      <w:r w:rsidR="002B3C9B" w:rsidRPr="002B3C9B">
        <w:rPr>
          <w:rFonts w:ascii="Verdana" w:hAnsi="Verdana"/>
          <w:sz w:val="20"/>
          <w:szCs w:val="20"/>
        </w:rPr>
        <w:t xml:space="preserve"> </w:t>
      </w:r>
      <w:r w:rsidRPr="002B3C9B">
        <w:rPr>
          <w:rFonts w:ascii="Verdana" w:hAnsi="Verdana"/>
          <w:color w:val="auto"/>
          <w:sz w:val="20"/>
          <w:szCs w:val="20"/>
        </w:rPr>
        <w:t>z 202</w:t>
      </w:r>
      <w:r w:rsidR="002532EB">
        <w:rPr>
          <w:rFonts w:ascii="Verdana" w:hAnsi="Verdana"/>
          <w:color w:val="auto"/>
          <w:sz w:val="20"/>
          <w:szCs w:val="20"/>
        </w:rPr>
        <w:t>5</w:t>
      </w:r>
      <w:r w:rsidRPr="002B3C9B">
        <w:rPr>
          <w:rFonts w:ascii="Verdana" w:hAnsi="Verdana"/>
          <w:color w:val="auto"/>
          <w:sz w:val="20"/>
          <w:szCs w:val="20"/>
        </w:rPr>
        <w:t xml:space="preserve"> r. poz. </w:t>
      </w:r>
      <w:r w:rsidR="002B3C9B" w:rsidRPr="002B3C9B">
        <w:rPr>
          <w:rFonts w:ascii="Verdana" w:hAnsi="Verdana"/>
          <w:color w:val="auto"/>
          <w:sz w:val="20"/>
          <w:szCs w:val="20"/>
        </w:rPr>
        <w:t>1</w:t>
      </w:r>
      <w:r w:rsidR="002532EB">
        <w:rPr>
          <w:rFonts w:ascii="Verdana" w:hAnsi="Verdana"/>
          <w:color w:val="auto"/>
          <w:sz w:val="20"/>
          <w:szCs w:val="20"/>
        </w:rPr>
        <w:t>4</w:t>
      </w:r>
      <w:r w:rsidR="00E24C07">
        <w:rPr>
          <w:rFonts w:ascii="Verdana" w:hAnsi="Verdana"/>
          <w:color w:val="auto"/>
          <w:sz w:val="20"/>
          <w:szCs w:val="20"/>
        </w:rPr>
        <w:t>83</w:t>
      </w:r>
      <w:r w:rsidR="002B3C9B" w:rsidRPr="002B3C9B">
        <w:rPr>
          <w:rFonts w:ascii="Verdana" w:hAnsi="Verdana"/>
          <w:sz w:val="20"/>
          <w:szCs w:val="20"/>
        </w:rPr>
        <w:t xml:space="preserve"> z późn. zm.</w:t>
      </w:r>
      <w:r w:rsidRPr="002B3C9B">
        <w:rPr>
          <w:rFonts w:ascii="Verdana" w:hAnsi="Verdana"/>
          <w:color w:val="auto"/>
          <w:sz w:val="20"/>
          <w:szCs w:val="20"/>
        </w:rPr>
        <w:t>)</w:t>
      </w:r>
      <w:r w:rsidR="002B3C9B" w:rsidRPr="002B3C9B">
        <w:rPr>
          <w:rFonts w:ascii="Verdana" w:hAnsi="Verdana"/>
          <w:sz w:val="20"/>
          <w:szCs w:val="20"/>
        </w:rPr>
        <w:t xml:space="preserve"> oraz art. 111 ustawy z dnia 12 marca 2022 r. o pomocy obywatelom Ukrainy w związku z konfliktem zbrojnym na terytorium tego państwa (</w:t>
      </w:r>
      <w:r w:rsidR="002B3C9B">
        <w:rPr>
          <w:rFonts w:ascii="Verdana" w:hAnsi="Verdana"/>
          <w:sz w:val="20"/>
          <w:szCs w:val="20"/>
        </w:rPr>
        <w:t xml:space="preserve">tekst jednolity </w:t>
      </w:r>
      <w:r w:rsidR="002B3C9B" w:rsidRPr="002B3C9B">
        <w:rPr>
          <w:rFonts w:ascii="Verdana" w:hAnsi="Verdana"/>
          <w:sz w:val="20"/>
          <w:szCs w:val="20"/>
        </w:rPr>
        <w:t>Dz. U. z 202</w:t>
      </w:r>
      <w:r w:rsidR="006200BA">
        <w:rPr>
          <w:rFonts w:ascii="Verdana" w:hAnsi="Verdana"/>
          <w:sz w:val="20"/>
          <w:szCs w:val="20"/>
        </w:rPr>
        <w:t>5</w:t>
      </w:r>
      <w:r w:rsidR="002B3C9B" w:rsidRPr="002B3C9B">
        <w:rPr>
          <w:rFonts w:ascii="Verdana" w:hAnsi="Verdana"/>
          <w:sz w:val="20"/>
          <w:szCs w:val="20"/>
        </w:rPr>
        <w:t xml:space="preserve"> r. poz. </w:t>
      </w:r>
      <w:r w:rsidR="006200BA">
        <w:rPr>
          <w:rFonts w:ascii="Verdana" w:hAnsi="Verdana"/>
          <w:sz w:val="20"/>
          <w:szCs w:val="20"/>
        </w:rPr>
        <w:t>337</w:t>
      </w:r>
      <w:r w:rsidR="002B3C9B" w:rsidRPr="002B3C9B">
        <w:rPr>
          <w:rFonts w:ascii="Verdana" w:hAnsi="Verdana"/>
          <w:sz w:val="20"/>
          <w:szCs w:val="20"/>
        </w:rPr>
        <w:t xml:space="preserve"> ze zm.)</w:t>
      </w:r>
      <w:r w:rsidR="002B3C9B">
        <w:rPr>
          <w:sz w:val="23"/>
          <w:szCs w:val="23"/>
        </w:rPr>
        <w:t xml:space="preserve"> </w:t>
      </w:r>
      <w:r>
        <w:rPr>
          <w:rFonts w:ascii="Verdana, sans-serif" w:hAnsi="Verdana, sans-serif"/>
          <w:b/>
          <w:sz w:val="20"/>
          <w:szCs w:val="20"/>
        </w:rPr>
        <w:t xml:space="preserve">Rada Miejska uchwala, co </w:t>
      </w:r>
      <w:r w:rsidR="006200BA">
        <w:rPr>
          <w:rFonts w:ascii="Verdana, sans-serif" w:hAnsi="Verdana, sans-serif"/>
          <w:b/>
          <w:sz w:val="20"/>
          <w:szCs w:val="20"/>
        </w:rPr>
        <w:br/>
      </w:r>
      <w:r>
        <w:rPr>
          <w:rFonts w:ascii="Verdana, sans-serif" w:hAnsi="Verdana, sans-serif"/>
          <w:b/>
          <w:sz w:val="20"/>
          <w:szCs w:val="20"/>
        </w:rPr>
        <w:t>następuje:</w:t>
      </w:r>
    </w:p>
    <w:p w14:paraId="7567C991" w14:textId="77777777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</w:t>
      </w:r>
    </w:p>
    <w:p w14:paraId="29ACB7DD" w14:textId="68440CEE" w:rsidR="008163FD" w:rsidRDefault="00271563" w:rsidP="00E64969">
      <w:pPr>
        <w:pStyle w:val="Standard"/>
        <w:numPr>
          <w:ilvl w:val="0"/>
          <w:numId w:val="2"/>
        </w:numPr>
        <w:spacing w:line="360" w:lineRule="auto"/>
        <w:ind w:left="426"/>
        <w:jc w:val="both"/>
      </w:pPr>
      <w:r>
        <w:rPr>
          <w:rFonts w:ascii="Verdana" w:hAnsi="Verdana"/>
          <w:sz w:val="20"/>
          <w:szCs w:val="20"/>
        </w:rPr>
        <w:t>Ustala się łączną kwotę planowanych dochodów budżetu miasta w wysokości</w:t>
      </w:r>
      <w:r w:rsidR="00495119">
        <w:rPr>
          <w:rFonts w:ascii="Verdana" w:hAnsi="Verdana"/>
          <w:sz w:val="20"/>
          <w:szCs w:val="20"/>
        </w:rPr>
        <w:t xml:space="preserve"> </w:t>
      </w:r>
      <w:r w:rsidR="00495119">
        <w:rPr>
          <w:rFonts w:ascii="Verdana" w:hAnsi="Verdana"/>
          <w:sz w:val="20"/>
          <w:szCs w:val="20"/>
        </w:rPr>
        <w:br/>
      </w:r>
      <w:r w:rsidR="000A0C19">
        <w:rPr>
          <w:rFonts w:ascii="Verdana" w:hAnsi="Verdana"/>
          <w:b/>
          <w:bCs/>
          <w:sz w:val="20"/>
          <w:szCs w:val="20"/>
        </w:rPr>
        <w:t>85 078 369</w:t>
      </w:r>
      <w:r w:rsidRPr="00BE526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>z tego:</w:t>
      </w:r>
    </w:p>
    <w:p w14:paraId="0E910F3D" w14:textId="6EE36EBC" w:rsidR="008163FD" w:rsidRDefault="00271563" w:rsidP="00E64969">
      <w:pPr>
        <w:pStyle w:val="Standard"/>
        <w:spacing w:line="360" w:lineRule="auto"/>
        <w:ind w:firstLine="426"/>
        <w:jc w:val="both"/>
      </w:pPr>
      <w:r>
        <w:rPr>
          <w:rFonts w:ascii="Verdana" w:hAnsi="Verdana"/>
          <w:sz w:val="20"/>
          <w:szCs w:val="20"/>
        </w:rPr>
        <w:t xml:space="preserve">1) dochody bieżące w wysokości </w:t>
      </w:r>
      <w:r w:rsidR="002532EB">
        <w:rPr>
          <w:rFonts w:ascii="Verdana" w:hAnsi="Verdana"/>
          <w:b/>
          <w:bCs/>
          <w:sz w:val="20"/>
          <w:szCs w:val="20"/>
        </w:rPr>
        <w:t>73 016 634</w:t>
      </w:r>
      <w:r w:rsidRPr="00BE526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 xml:space="preserve">       </w:t>
      </w:r>
    </w:p>
    <w:p w14:paraId="6E023D4C" w14:textId="3FF7BB9E" w:rsidR="008163FD" w:rsidRDefault="00271563" w:rsidP="00E64969">
      <w:pPr>
        <w:pStyle w:val="Standard"/>
        <w:spacing w:line="360" w:lineRule="auto"/>
        <w:ind w:firstLine="426"/>
        <w:jc w:val="both"/>
      </w:pPr>
      <w:r>
        <w:rPr>
          <w:rFonts w:ascii="Verdana" w:hAnsi="Verdana"/>
          <w:sz w:val="20"/>
          <w:szCs w:val="20"/>
        </w:rPr>
        <w:t xml:space="preserve">2) dochody majątkowe w wysokości </w:t>
      </w:r>
      <w:r w:rsidR="000A0C19">
        <w:rPr>
          <w:rFonts w:ascii="Verdana" w:hAnsi="Verdana"/>
          <w:b/>
          <w:bCs/>
          <w:sz w:val="20"/>
          <w:szCs w:val="20"/>
        </w:rPr>
        <w:t>12 061 762</w:t>
      </w:r>
      <w:r w:rsidRPr="00BE526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>w tym:</w:t>
      </w:r>
    </w:p>
    <w:p w14:paraId="66F677E8" w14:textId="564820C6" w:rsidR="008163FD" w:rsidRDefault="00271563" w:rsidP="00E64969">
      <w:pPr>
        <w:pStyle w:val="Standard"/>
        <w:numPr>
          <w:ilvl w:val="0"/>
          <w:numId w:val="3"/>
        </w:numPr>
        <w:spacing w:line="360" w:lineRule="auto"/>
        <w:ind w:left="1134"/>
        <w:jc w:val="both"/>
      </w:pPr>
      <w:r>
        <w:rPr>
          <w:rFonts w:ascii="Verdana" w:hAnsi="Verdana"/>
          <w:sz w:val="20"/>
          <w:szCs w:val="20"/>
        </w:rPr>
        <w:t xml:space="preserve">dochody ze sprzedaży majątku w wysokości </w:t>
      </w:r>
      <w:r w:rsidR="000A0C19">
        <w:rPr>
          <w:rFonts w:ascii="Verdana" w:hAnsi="Verdana"/>
          <w:b/>
          <w:bCs/>
          <w:sz w:val="20"/>
          <w:szCs w:val="20"/>
        </w:rPr>
        <w:t>2 563 709</w:t>
      </w:r>
      <w:r w:rsidRPr="00BE52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zł.</w:t>
      </w:r>
      <w:r w:rsidR="00DC1C29">
        <w:rPr>
          <w:rFonts w:ascii="Verdana" w:hAnsi="Verdana"/>
          <w:b/>
          <w:bCs/>
          <w:sz w:val="20"/>
          <w:szCs w:val="20"/>
        </w:rPr>
        <w:t xml:space="preserve"> </w:t>
      </w:r>
    </w:p>
    <w:p w14:paraId="23D144B1" w14:textId="6DB1CB6C" w:rsidR="008163FD" w:rsidRDefault="00271563" w:rsidP="00E64969">
      <w:pPr>
        <w:pStyle w:val="Standard"/>
        <w:numPr>
          <w:ilvl w:val="0"/>
          <w:numId w:val="4"/>
        </w:numPr>
        <w:tabs>
          <w:tab w:val="left" w:pos="-270"/>
        </w:tabs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Kwoty planowanych dochodów w układzie działów, rozdziałów i paragrafów klasyfikacji budżetowej, zgodnie z załącznikiem nr 1</w:t>
      </w:r>
      <w:r w:rsidR="00DB22EF">
        <w:rPr>
          <w:rFonts w:ascii="Verdana" w:hAnsi="Verdana"/>
          <w:sz w:val="20"/>
          <w:szCs w:val="20"/>
        </w:rPr>
        <w:t xml:space="preserve"> do uchwały</w:t>
      </w:r>
      <w:r>
        <w:rPr>
          <w:rFonts w:ascii="Verdana" w:hAnsi="Verdana"/>
          <w:sz w:val="20"/>
          <w:szCs w:val="20"/>
        </w:rPr>
        <w:t>.</w:t>
      </w:r>
    </w:p>
    <w:p w14:paraId="2AFA3C90" w14:textId="06C4E5F6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</w:t>
      </w:r>
    </w:p>
    <w:p w14:paraId="5CF226AB" w14:textId="30B090EB" w:rsidR="008163FD" w:rsidRDefault="00271563" w:rsidP="00E64969">
      <w:pPr>
        <w:pStyle w:val="Standard"/>
        <w:numPr>
          <w:ilvl w:val="0"/>
          <w:numId w:val="5"/>
        </w:numPr>
        <w:spacing w:line="360" w:lineRule="auto"/>
        <w:ind w:left="426" w:hanging="426"/>
        <w:jc w:val="both"/>
      </w:pPr>
      <w:r>
        <w:rPr>
          <w:rFonts w:ascii="Verdana" w:hAnsi="Verdana"/>
          <w:sz w:val="20"/>
          <w:szCs w:val="20"/>
        </w:rPr>
        <w:t xml:space="preserve">Ustala się łączną kwotę planowanych wydatków budżetu miasta w wysokości </w:t>
      </w:r>
      <w:r w:rsidR="00E64969">
        <w:rPr>
          <w:rFonts w:ascii="Verdana" w:hAnsi="Verdana"/>
          <w:sz w:val="20"/>
          <w:szCs w:val="20"/>
        </w:rPr>
        <w:br/>
      </w:r>
      <w:r w:rsidR="000A0C19">
        <w:rPr>
          <w:rFonts w:ascii="Verdana" w:hAnsi="Verdana"/>
          <w:b/>
          <w:bCs/>
          <w:sz w:val="20"/>
          <w:szCs w:val="20"/>
        </w:rPr>
        <w:t>82 878 396</w:t>
      </w:r>
      <w:r w:rsidRPr="00BE526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zł</w:t>
      </w:r>
      <w:r>
        <w:rPr>
          <w:rFonts w:ascii="Verdana" w:hAnsi="Verdana"/>
          <w:sz w:val="20"/>
          <w:szCs w:val="20"/>
        </w:rPr>
        <w:t>, z tego:</w:t>
      </w:r>
    </w:p>
    <w:p w14:paraId="4B8874EC" w14:textId="00C638DE" w:rsidR="008163FD" w:rsidRDefault="00271563" w:rsidP="00E64969">
      <w:pPr>
        <w:pStyle w:val="Standard"/>
        <w:spacing w:line="360" w:lineRule="auto"/>
        <w:ind w:firstLine="360"/>
        <w:jc w:val="both"/>
      </w:pPr>
      <w:r>
        <w:rPr>
          <w:rFonts w:ascii="Verdana" w:hAnsi="Verdana"/>
          <w:sz w:val="20"/>
          <w:szCs w:val="20"/>
        </w:rPr>
        <w:t xml:space="preserve">1) wydatki bieżące w wysokości </w:t>
      </w:r>
      <w:r w:rsidR="007A357D">
        <w:rPr>
          <w:rFonts w:ascii="Verdana" w:hAnsi="Verdana"/>
          <w:b/>
          <w:bCs/>
          <w:sz w:val="20"/>
          <w:szCs w:val="20"/>
        </w:rPr>
        <w:t>64</w:t>
      </w:r>
      <w:r w:rsidR="000A0C19">
        <w:rPr>
          <w:rFonts w:ascii="Verdana" w:hAnsi="Verdana"/>
          <w:b/>
          <w:bCs/>
          <w:sz w:val="20"/>
          <w:szCs w:val="20"/>
        </w:rPr>
        <w:t> 520 310</w:t>
      </w:r>
      <w:r w:rsidRPr="00BE52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zł</w:t>
      </w:r>
      <w:r>
        <w:rPr>
          <w:rFonts w:ascii="Verdana" w:hAnsi="Verdana"/>
          <w:sz w:val="20"/>
          <w:szCs w:val="20"/>
        </w:rPr>
        <w:t>, w tym na:</w:t>
      </w:r>
    </w:p>
    <w:p w14:paraId="4CFA61A4" w14:textId="3E0DAEB8" w:rsidR="008163FD" w:rsidRDefault="00271563" w:rsidP="00E64969">
      <w:pPr>
        <w:pStyle w:val="Standard"/>
        <w:numPr>
          <w:ilvl w:val="0"/>
          <w:numId w:val="6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wydatki jednostek budżetowych w wysokości </w:t>
      </w:r>
      <w:r w:rsidR="000A0C19">
        <w:rPr>
          <w:rFonts w:ascii="Verdana" w:hAnsi="Verdana"/>
          <w:sz w:val="20"/>
          <w:szCs w:val="20"/>
        </w:rPr>
        <w:t>47 257 584</w:t>
      </w:r>
      <w:r w:rsidRPr="00BE52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zł, z tego na:</w:t>
      </w:r>
    </w:p>
    <w:p w14:paraId="3C80BD99" w14:textId="1954BD0B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95119">
        <w:rPr>
          <w:rFonts w:ascii="Verdana" w:hAnsi="Verdana"/>
          <w:sz w:val="20"/>
          <w:szCs w:val="20"/>
        </w:rPr>
        <w:tab/>
      </w:r>
      <w:r w:rsidR="0049511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- wynagrodzenia i składki od nich naliczane w wysokości </w:t>
      </w:r>
      <w:r w:rsidR="00F356F6">
        <w:rPr>
          <w:rFonts w:ascii="Verdana" w:hAnsi="Verdana"/>
          <w:sz w:val="20"/>
          <w:szCs w:val="20"/>
        </w:rPr>
        <w:t>24 660 287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zł,</w:t>
      </w:r>
    </w:p>
    <w:p w14:paraId="31F67B70" w14:textId="46BD2C93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95119">
        <w:rPr>
          <w:rFonts w:ascii="Verdana" w:hAnsi="Verdana"/>
          <w:sz w:val="20"/>
          <w:szCs w:val="20"/>
        </w:rPr>
        <w:tab/>
      </w:r>
      <w:r w:rsidR="0049511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- wydatki związane z realizacją ich statutowych zadań w wysokości </w:t>
      </w:r>
      <w:r w:rsidR="000A0C19">
        <w:rPr>
          <w:rFonts w:ascii="Verdana" w:hAnsi="Verdana"/>
          <w:sz w:val="20"/>
          <w:szCs w:val="20"/>
        </w:rPr>
        <w:t>22 597 297</w:t>
      </w:r>
      <w:r w:rsidR="00E64969"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</w:t>
      </w:r>
    </w:p>
    <w:p w14:paraId="57EA3DE5" w14:textId="4104E486" w:rsidR="008163FD" w:rsidRDefault="00271563" w:rsidP="00E64969">
      <w:pPr>
        <w:pStyle w:val="Standard"/>
        <w:numPr>
          <w:ilvl w:val="0"/>
          <w:numId w:val="7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dotacje na zadania bieżące w wysokości </w:t>
      </w:r>
      <w:r w:rsidR="000A0C19">
        <w:rPr>
          <w:rFonts w:ascii="Verdana" w:hAnsi="Verdana"/>
          <w:sz w:val="20"/>
          <w:szCs w:val="20"/>
        </w:rPr>
        <w:t>11 712 263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zł,</w:t>
      </w:r>
    </w:p>
    <w:p w14:paraId="50555B99" w14:textId="4EABA03E" w:rsidR="008163FD" w:rsidRDefault="00271563" w:rsidP="00E64969">
      <w:pPr>
        <w:pStyle w:val="Standard"/>
        <w:numPr>
          <w:ilvl w:val="0"/>
          <w:numId w:val="7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świadczenia na rzecz osób fizycznych w wysokości </w:t>
      </w:r>
      <w:r w:rsidR="00EB7376" w:rsidRPr="00EB7376">
        <w:rPr>
          <w:rFonts w:ascii="Verdana" w:hAnsi="Verdana"/>
          <w:sz w:val="20"/>
          <w:szCs w:val="20"/>
        </w:rPr>
        <w:t>2 952 168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zł,</w:t>
      </w:r>
    </w:p>
    <w:p w14:paraId="0291241B" w14:textId="79FE6D62" w:rsidR="00495119" w:rsidRDefault="00495119" w:rsidP="00E64969">
      <w:pPr>
        <w:pStyle w:val="Standard"/>
        <w:numPr>
          <w:ilvl w:val="0"/>
          <w:numId w:val="7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wypłaty z tytułu poręczeń i gwarancji w wysokości </w:t>
      </w:r>
      <w:r w:rsidR="00DC1C29" w:rsidRPr="00EB7376">
        <w:rPr>
          <w:rFonts w:ascii="Verdana" w:hAnsi="Verdana"/>
          <w:sz w:val="20"/>
          <w:szCs w:val="20"/>
        </w:rPr>
        <w:t>660 000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zł,</w:t>
      </w:r>
    </w:p>
    <w:p w14:paraId="2E2D5A8D" w14:textId="1A2C0B29" w:rsidR="00495119" w:rsidRDefault="00495119" w:rsidP="00E64969">
      <w:pPr>
        <w:pStyle w:val="Standard"/>
        <w:numPr>
          <w:ilvl w:val="0"/>
          <w:numId w:val="7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obsługę długu w wysokości </w:t>
      </w:r>
      <w:r w:rsidR="00DC1C29" w:rsidRPr="00EB7376">
        <w:rPr>
          <w:rFonts w:ascii="Verdana" w:hAnsi="Verdana"/>
          <w:sz w:val="20"/>
          <w:szCs w:val="20"/>
        </w:rPr>
        <w:t>705 000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zł.</w:t>
      </w:r>
    </w:p>
    <w:p w14:paraId="6D47D93D" w14:textId="6A97098D" w:rsidR="008163FD" w:rsidRDefault="00271563" w:rsidP="00E64969">
      <w:pPr>
        <w:pStyle w:val="Standard"/>
        <w:spacing w:line="360" w:lineRule="auto"/>
        <w:ind w:firstLine="360"/>
        <w:jc w:val="both"/>
      </w:pPr>
      <w:r>
        <w:rPr>
          <w:rFonts w:ascii="Verdana" w:hAnsi="Verdana"/>
          <w:sz w:val="20"/>
          <w:szCs w:val="20"/>
        </w:rPr>
        <w:t xml:space="preserve">2) wydatki majątkowe w wysokości </w:t>
      </w:r>
      <w:r w:rsidR="00EB7376" w:rsidRPr="00EB7376">
        <w:rPr>
          <w:rFonts w:ascii="Verdana" w:hAnsi="Verdana"/>
          <w:b/>
          <w:bCs/>
          <w:sz w:val="20"/>
          <w:szCs w:val="20"/>
        </w:rPr>
        <w:t>18</w:t>
      </w:r>
      <w:r w:rsidR="000A0C19">
        <w:rPr>
          <w:rFonts w:ascii="Verdana" w:hAnsi="Verdana"/>
          <w:b/>
          <w:bCs/>
          <w:sz w:val="20"/>
          <w:szCs w:val="20"/>
        </w:rPr>
        <w:t> 358 086</w:t>
      </w:r>
      <w:r w:rsidRPr="00EB7376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zł, </w:t>
      </w:r>
      <w:r>
        <w:rPr>
          <w:rFonts w:ascii="Verdana" w:hAnsi="Verdana"/>
          <w:sz w:val="20"/>
          <w:szCs w:val="20"/>
        </w:rPr>
        <w:t>na:</w:t>
      </w:r>
    </w:p>
    <w:p w14:paraId="7865D9BE" w14:textId="7C98267A" w:rsidR="008163FD" w:rsidRDefault="00271563" w:rsidP="00E64969">
      <w:pPr>
        <w:pStyle w:val="Standard"/>
        <w:numPr>
          <w:ilvl w:val="0"/>
          <w:numId w:val="8"/>
        </w:numPr>
        <w:spacing w:line="360" w:lineRule="auto"/>
        <w:ind w:left="993" w:hanging="34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inwestycje i zakupy inwestycyjne w wysokości </w:t>
      </w:r>
      <w:r w:rsidR="00EB7376" w:rsidRPr="00EB7376">
        <w:rPr>
          <w:rFonts w:ascii="Verdana" w:hAnsi="Verdana"/>
          <w:sz w:val="20"/>
          <w:szCs w:val="20"/>
        </w:rPr>
        <w:t>18</w:t>
      </w:r>
      <w:r w:rsidR="000A0C19">
        <w:rPr>
          <w:rFonts w:ascii="Verdana" w:hAnsi="Verdana"/>
          <w:sz w:val="20"/>
          <w:szCs w:val="20"/>
        </w:rPr>
        <w:t> 358 086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zł.</w:t>
      </w:r>
    </w:p>
    <w:p w14:paraId="3E0CFE10" w14:textId="381075B8" w:rsidR="008163FD" w:rsidRDefault="00271563" w:rsidP="00E64969">
      <w:pPr>
        <w:pStyle w:val="Standard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Planowane kwoty wydatków bieżących i majątkowych w układzie działów, rozdziałów </w:t>
      </w:r>
      <w:r w:rsidR="00E64969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paragrafów klasyfikacji budżetowej, zgodnie z załącznikiem nr 2</w:t>
      </w:r>
      <w:r w:rsidR="00DB22EF">
        <w:rPr>
          <w:rFonts w:ascii="Verdana" w:hAnsi="Verdana"/>
          <w:sz w:val="20"/>
          <w:szCs w:val="20"/>
        </w:rPr>
        <w:t xml:space="preserve"> do uchwały</w:t>
      </w:r>
      <w:r>
        <w:rPr>
          <w:rFonts w:ascii="Verdana" w:hAnsi="Verdana"/>
          <w:sz w:val="20"/>
          <w:szCs w:val="20"/>
        </w:rPr>
        <w:t>.</w:t>
      </w:r>
    </w:p>
    <w:p w14:paraId="1EC31423" w14:textId="77777777" w:rsidR="006B3DE4" w:rsidRDefault="006B3DE4" w:rsidP="00E64969">
      <w:pPr>
        <w:pStyle w:val="Standard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14:paraId="0564221A" w14:textId="193EE904" w:rsidR="008163FD" w:rsidRPr="00B810DA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810DA">
        <w:rPr>
          <w:rFonts w:ascii="Verdana" w:hAnsi="Verdana"/>
          <w:b/>
          <w:bCs/>
          <w:sz w:val="20"/>
          <w:szCs w:val="20"/>
        </w:rPr>
        <w:lastRenderedPageBreak/>
        <w:t>§ 3</w:t>
      </w:r>
    </w:p>
    <w:p w14:paraId="0F5D8F8A" w14:textId="65A53A6C" w:rsidR="002178B2" w:rsidRDefault="00271563" w:rsidP="002178B2">
      <w:pPr>
        <w:pStyle w:val="Standard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B810DA">
        <w:rPr>
          <w:rFonts w:ascii="Verdana" w:hAnsi="Verdana"/>
          <w:sz w:val="20"/>
          <w:szCs w:val="20"/>
        </w:rPr>
        <w:t xml:space="preserve">Ustala się </w:t>
      </w:r>
      <w:r w:rsidR="002178B2">
        <w:rPr>
          <w:rFonts w:ascii="Verdana" w:hAnsi="Verdana"/>
          <w:sz w:val="20"/>
          <w:szCs w:val="20"/>
        </w:rPr>
        <w:t>nadwyżkę</w:t>
      </w:r>
      <w:r w:rsidRPr="00B810DA">
        <w:rPr>
          <w:rFonts w:ascii="Verdana" w:hAnsi="Verdana"/>
          <w:sz w:val="20"/>
          <w:szCs w:val="20"/>
        </w:rPr>
        <w:t xml:space="preserve"> budżetu w wysokości </w:t>
      </w:r>
      <w:r w:rsidR="00321B23">
        <w:rPr>
          <w:rFonts w:ascii="Verdana" w:hAnsi="Verdana"/>
          <w:sz w:val="20"/>
          <w:szCs w:val="20"/>
        </w:rPr>
        <w:t>2 200 000</w:t>
      </w:r>
      <w:r w:rsidR="002178B2" w:rsidRPr="00EB7376">
        <w:rPr>
          <w:rFonts w:ascii="Verdana" w:hAnsi="Verdana"/>
          <w:sz w:val="20"/>
          <w:szCs w:val="20"/>
        </w:rPr>
        <w:t xml:space="preserve"> </w:t>
      </w:r>
      <w:r w:rsidR="002178B2">
        <w:rPr>
          <w:rFonts w:ascii="Verdana" w:hAnsi="Verdana"/>
          <w:sz w:val="20"/>
          <w:szCs w:val="20"/>
        </w:rPr>
        <w:t xml:space="preserve">zł, </w:t>
      </w:r>
      <w:r w:rsidR="002178B2">
        <w:rPr>
          <w:rFonts w:ascii="Verdana" w:hAnsi="Verdana"/>
          <w:color w:val="000000"/>
          <w:sz w:val="20"/>
          <w:szCs w:val="20"/>
        </w:rPr>
        <w:t xml:space="preserve">która zostanie przeznaczona na rozchody budżetu tj. </w:t>
      </w:r>
      <w:r w:rsidR="008C321B">
        <w:rPr>
          <w:rFonts w:ascii="Verdana" w:hAnsi="Verdana"/>
          <w:color w:val="000000"/>
          <w:sz w:val="20"/>
          <w:szCs w:val="20"/>
        </w:rPr>
        <w:t>wykup wyemitowanych obligacji komunalnych</w:t>
      </w:r>
      <w:r w:rsidR="002178B2">
        <w:rPr>
          <w:rFonts w:ascii="Verdana" w:hAnsi="Verdana"/>
          <w:color w:val="000000"/>
          <w:sz w:val="20"/>
          <w:szCs w:val="20"/>
        </w:rPr>
        <w:t xml:space="preserve">, zgodnie z załącznikiem nr </w:t>
      </w:r>
      <w:r w:rsidR="00321B23">
        <w:rPr>
          <w:rFonts w:ascii="Verdana" w:hAnsi="Verdana"/>
          <w:color w:val="000000"/>
          <w:sz w:val="20"/>
          <w:szCs w:val="20"/>
        </w:rPr>
        <w:t>3</w:t>
      </w:r>
      <w:r w:rsidR="002178B2">
        <w:rPr>
          <w:rFonts w:ascii="Verdana" w:hAnsi="Verdana"/>
          <w:color w:val="000000"/>
          <w:sz w:val="20"/>
          <w:szCs w:val="20"/>
        </w:rPr>
        <w:t xml:space="preserve"> do uchwały</w:t>
      </w:r>
    </w:p>
    <w:p w14:paraId="5E81B9B3" w14:textId="730ACCE4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4</w:t>
      </w:r>
    </w:p>
    <w:p w14:paraId="31BDF772" w14:textId="131E7DDE" w:rsidR="008163FD" w:rsidRDefault="00271563" w:rsidP="00E64969">
      <w:pPr>
        <w:pStyle w:val="Standard"/>
        <w:spacing w:line="360" w:lineRule="auto"/>
        <w:jc w:val="both"/>
      </w:pPr>
      <w:r>
        <w:rPr>
          <w:rFonts w:ascii="Verdana" w:hAnsi="Verdana"/>
          <w:sz w:val="20"/>
          <w:szCs w:val="20"/>
        </w:rPr>
        <w:t xml:space="preserve">Ustala się rozchody budżetu tj. </w:t>
      </w:r>
      <w:r w:rsidR="00A859D7">
        <w:rPr>
          <w:rFonts w:ascii="Verdana" w:hAnsi="Verdana"/>
          <w:sz w:val="20"/>
          <w:szCs w:val="20"/>
        </w:rPr>
        <w:t xml:space="preserve">wykup papierów wartościowych </w:t>
      </w:r>
      <w:r>
        <w:rPr>
          <w:rFonts w:ascii="Verdana" w:hAnsi="Verdana"/>
          <w:sz w:val="20"/>
          <w:szCs w:val="20"/>
        </w:rPr>
        <w:t xml:space="preserve">w wysokości </w:t>
      </w:r>
      <w:r w:rsidR="00A859D7" w:rsidRPr="00062D87">
        <w:rPr>
          <w:rFonts w:ascii="Verdana" w:hAnsi="Verdana"/>
          <w:sz w:val="20"/>
          <w:szCs w:val="20"/>
        </w:rPr>
        <w:t>2</w:t>
      </w:r>
      <w:r w:rsidR="004216B3" w:rsidRPr="00062D87">
        <w:rPr>
          <w:rFonts w:ascii="Verdana" w:hAnsi="Verdana"/>
          <w:sz w:val="20"/>
          <w:szCs w:val="20"/>
        </w:rPr>
        <w:t> 200 000</w:t>
      </w:r>
      <w:r w:rsidRPr="00062D8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zł, zgodnie z załącznikiem nr </w:t>
      </w:r>
      <w:r w:rsidR="00321B23">
        <w:rPr>
          <w:rFonts w:ascii="Verdana" w:hAnsi="Verdana"/>
          <w:sz w:val="20"/>
          <w:szCs w:val="20"/>
        </w:rPr>
        <w:t>3</w:t>
      </w:r>
      <w:r w:rsidR="00DB22EF">
        <w:rPr>
          <w:rFonts w:ascii="Verdana" w:hAnsi="Verdana"/>
          <w:sz w:val="20"/>
          <w:szCs w:val="20"/>
        </w:rPr>
        <w:t xml:space="preserve"> do uchwały</w:t>
      </w:r>
      <w:r>
        <w:rPr>
          <w:rFonts w:ascii="Verdana" w:hAnsi="Verdana"/>
          <w:sz w:val="20"/>
          <w:szCs w:val="20"/>
        </w:rPr>
        <w:t>.</w:t>
      </w:r>
    </w:p>
    <w:p w14:paraId="7D84EAB0" w14:textId="28D0C4C2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5</w:t>
      </w:r>
    </w:p>
    <w:p w14:paraId="6F2C4F55" w14:textId="793169E1" w:rsidR="008163FD" w:rsidRDefault="00271563" w:rsidP="00DB22EF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Tworzy się rezerwę ogólną w wysokości </w:t>
      </w:r>
      <w:r w:rsidR="00EB7376" w:rsidRPr="00EB7376">
        <w:rPr>
          <w:rFonts w:ascii="Verdana" w:hAnsi="Verdana"/>
          <w:sz w:val="20"/>
          <w:szCs w:val="20"/>
        </w:rPr>
        <w:t>84 100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zł.</w:t>
      </w:r>
    </w:p>
    <w:p w14:paraId="11EC5137" w14:textId="7F826EC7" w:rsidR="008163FD" w:rsidRDefault="00271563" w:rsidP="00DB22EF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Tworzy się rezerwę celową na realizację zadań z zakresu zarządzania kryzysowego </w:t>
      </w:r>
      <w:r w:rsidR="00A859D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wysokości </w:t>
      </w:r>
      <w:r w:rsidR="00EB7376" w:rsidRPr="00EB7376">
        <w:rPr>
          <w:rFonts w:ascii="Verdana" w:hAnsi="Verdana"/>
          <w:sz w:val="20"/>
          <w:szCs w:val="20"/>
        </w:rPr>
        <w:t>200 900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zł.</w:t>
      </w:r>
    </w:p>
    <w:p w14:paraId="31F45CA9" w14:textId="0B1ECBD5" w:rsidR="008163FD" w:rsidRDefault="00271563" w:rsidP="00062D87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Tworzy się rezerwę celową na zadania realizowane w ramach Budżetu Obywatelskiego 202</w:t>
      </w:r>
      <w:r w:rsidR="00062D87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w wysokości </w:t>
      </w:r>
      <w:r w:rsidR="00A859D7">
        <w:rPr>
          <w:rFonts w:ascii="Verdana" w:hAnsi="Verdana"/>
          <w:sz w:val="20"/>
          <w:szCs w:val="20"/>
        </w:rPr>
        <w:t>246 000</w:t>
      </w:r>
      <w:r>
        <w:rPr>
          <w:rFonts w:ascii="Verdana" w:hAnsi="Verdana"/>
          <w:sz w:val="20"/>
          <w:szCs w:val="20"/>
        </w:rPr>
        <w:t xml:space="preserve"> zł.</w:t>
      </w:r>
    </w:p>
    <w:p w14:paraId="1CE24E5D" w14:textId="30124F48" w:rsidR="008163FD" w:rsidRDefault="00271563" w:rsidP="00062D87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6</w:t>
      </w:r>
    </w:p>
    <w:p w14:paraId="30E50D91" w14:textId="3988DF08" w:rsidR="008163FD" w:rsidRDefault="00271563" w:rsidP="00062D87">
      <w:pPr>
        <w:pStyle w:val="Standard"/>
        <w:numPr>
          <w:ilvl w:val="0"/>
          <w:numId w:val="1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Ustala się limit zobowiązań z tytułu kredytów na pokrycie występującego w ciągu roku przejściowego deficytu budżetu do kwoty 1 000 000 zł.</w:t>
      </w:r>
    </w:p>
    <w:p w14:paraId="4A29D1D9" w14:textId="15EA0B4A" w:rsidR="008163FD" w:rsidRDefault="00271563" w:rsidP="00062D87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7</w:t>
      </w:r>
    </w:p>
    <w:p w14:paraId="416458DC" w14:textId="74584A0F" w:rsidR="008163FD" w:rsidRDefault="00271563" w:rsidP="00062D87">
      <w:pPr>
        <w:pStyle w:val="Standard"/>
        <w:spacing w:line="360" w:lineRule="auto"/>
        <w:jc w:val="both"/>
      </w:pPr>
      <w:r>
        <w:rPr>
          <w:rFonts w:ascii="Verdana" w:hAnsi="Verdana"/>
          <w:sz w:val="20"/>
          <w:szCs w:val="20"/>
        </w:rPr>
        <w:t>Ustala się wykaz wydatków związanych z realizacją zadań inwestycyjnych w roku 202</w:t>
      </w:r>
      <w:r w:rsidR="008C321B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, zgodnie z z</w:t>
      </w:r>
      <w:r>
        <w:rPr>
          <w:rFonts w:ascii="Verdana" w:hAnsi="Verdana"/>
          <w:color w:val="000000"/>
          <w:sz w:val="20"/>
          <w:szCs w:val="20"/>
        </w:rPr>
        <w:t xml:space="preserve">ałącznikiem nr </w:t>
      </w:r>
      <w:r w:rsidR="00B6070B">
        <w:rPr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do uchwały.</w:t>
      </w:r>
    </w:p>
    <w:p w14:paraId="5B2EBFAD" w14:textId="37300842" w:rsidR="008163FD" w:rsidRDefault="00271563" w:rsidP="00062D87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8</w:t>
      </w:r>
    </w:p>
    <w:p w14:paraId="2B7C39A6" w14:textId="77777777" w:rsidR="008163FD" w:rsidRDefault="00271563" w:rsidP="00062D8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Ustala się dochody i wydatki związane z realizacją:</w:t>
      </w:r>
    </w:p>
    <w:p w14:paraId="57BC5B10" w14:textId="5242EF15" w:rsidR="008163FD" w:rsidRDefault="00271563" w:rsidP="00062D87">
      <w:pPr>
        <w:pStyle w:val="Standard"/>
        <w:numPr>
          <w:ilvl w:val="0"/>
          <w:numId w:val="11"/>
        </w:numPr>
        <w:spacing w:line="360" w:lineRule="auto"/>
        <w:jc w:val="both"/>
      </w:pPr>
      <w:r>
        <w:rPr>
          <w:rFonts w:ascii="Verdana" w:hAnsi="Verdana"/>
          <w:sz w:val="20"/>
          <w:szCs w:val="20"/>
        </w:rPr>
        <w:t xml:space="preserve">Zadań z zakresu administracji rządowej i innych zleconych jednostce samorządu terytorialnego odrębnymi ustawami, zgodnie z </w:t>
      </w:r>
      <w:r>
        <w:rPr>
          <w:rFonts w:ascii="Verdana" w:hAnsi="Verdana"/>
          <w:color w:val="000000"/>
          <w:sz w:val="20"/>
          <w:szCs w:val="20"/>
        </w:rPr>
        <w:t xml:space="preserve">załącznikiem nr </w:t>
      </w:r>
      <w:r w:rsidR="00C0126B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 xml:space="preserve"> i </w:t>
      </w:r>
      <w:r w:rsidR="00C0126B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 uchwały.</w:t>
      </w:r>
    </w:p>
    <w:p w14:paraId="6FFE52C5" w14:textId="3FA471ED" w:rsidR="008163FD" w:rsidRDefault="00271563" w:rsidP="00E64969">
      <w:pPr>
        <w:pStyle w:val="Standard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Zadań realizowanych w drodze porozumień między jednostkami samorządu terytorialnego  w kwocie: </w:t>
      </w:r>
      <w:r w:rsidR="008C321B" w:rsidRPr="000A0C19">
        <w:rPr>
          <w:rFonts w:ascii="Verdana" w:hAnsi="Verdana"/>
          <w:sz w:val="20"/>
          <w:szCs w:val="20"/>
        </w:rPr>
        <w:t>342</w:t>
      </w:r>
      <w:r w:rsidRPr="000A0C19">
        <w:rPr>
          <w:rFonts w:ascii="Verdana" w:hAnsi="Verdana"/>
          <w:sz w:val="20"/>
          <w:szCs w:val="20"/>
        </w:rPr>
        <w:t xml:space="preserve"> zł - dochody i </w:t>
      </w:r>
      <w:r w:rsidR="006B1071" w:rsidRPr="000A0C19">
        <w:rPr>
          <w:rFonts w:ascii="Verdana" w:hAnsi="Verdana"/>
          <w:sz w:val="20"/>
          <w:szCs w:val="20"/>
        </w:rPr>
        <w:t>7</w:t>
      </w:r>
      <w:r w:rsidR="000A0C19">
        <w:rPr>
          <w:rFonts w:ascii="Verdana" w:hAnsi="Verdana"/>
          <w:sz w:val="20"/>
          <w:szCs w:val="20"/>
        </w:rPr>
        <w:t> </w:t>
      </w:r>
      <w:r w:rsidR="008C321B" w:rsidRPr="000A0C19">
        <w:rPr>
          <w:rFonts w:ascii="Verdana" w:hAnsi="Verdana"/>
          <w:sz w:val="20"/>
          <w:szCs w:val="20"/>
        </w:rPr>
        <w:t>9</w:t>
      </w:r>
      <w:r w:rsidR="000A0C19">
        <w:rPr>
          <w:rFonts w:ascii="Verdana" w:hAnsi="Verdana"/>
          <w:sz w:val="20"/>
          <w:szCs w:val="20"/>
        </w:rPr>
        <w:t>17 979</w:t>
      </w:r>
      <w:r w:rsidRPr="000A0C19">
        <w:rPr>
          <w:rFonts w:ascii="Verdana" w:hAnsi="Verdana"/>
          <w:sz w:val="20"/>
          <w:szCs w:val="20"/>
        </w:rPr>
        <w:t xml:space="preserve"> </w:t>
      </w:r>
      <w:r w:rsidRPr="006B1071">
        <w:rPr>
          <w:rFonts w:ascii="Verdana" w:hAnsi="Verdana"/>
          <w:sz w:val="20"/>
          <w:szCs w:val="20"/>
        </w:rPr>
        <w:t>zł – wydatki.</w:t>
      </w:r>
    </w:p>
    <w:p w14:paraId="274B590F" w14:textId="3036192A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9</w:t>
      </w:r>
    </w:p>
    <w:p w14:paraId="10A457E3" w14:textId="749344AD" w:rsidR="008163FD" w:rsidRDefault="00271563" w:rsidP="00E64969">
      <w:pPr>
        <w:pStyle w:val="Standard"/>
        <w:spacing w:line="360" w:lineRule="auto"/>
        <w:jc w:val="both"/>
      </w:pPr>
      <w:r>
        <w:rPr>
          <w:rFonts w:ascii="Verdana" w:hAnsi="Verdana"/>
          <w:sz w:val="20"/>
          <w:szCs w:val="20"/>
        </w:rPr>
        <w:t>Zestawienie planowanych kwot dotacji udzielonych z budżetu, w podziale na dotacje dla sektora finansów publicznych i dotacje dla jednostek spoza sektora finansów publicznych,</w:t>
      </w:r>
      <w:r w:rsidR="00DB22EF">
        <w:rPr>
          <w:rFonts w:ascii="Verdana" w:hAnsi="Verdana"/>
          <w:sz w:val="20"/>
          <w:szCs w:val="20"/>
        </w:rPr>
        <w:t xml:space="preserve"> </w:t>
      </w:r>
      <w:r w:rsidR="00DB22E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wyodrębnieniem dotacji: podmiotowych i celowych</w:t>
      </w:r>
      <w:r w:rsidR="00DB22E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związanych z realizacją zadań gminy – przedstawiają odpowiednio </w:t>
      </w:r>
      <w:r>
        <w:rPr>
          <w:rFonts w:ascii="Verdana" w:hAnsi="Verdana"/>
          <w:color w:val="000000"/>
          <w:sz w:val="20"/>
          <w:szCs w:val="20"/>
        </w:rPr>
        <w:t xml:space="preserve">załącznik nr </w:t>
      </w:r>
      <w:r w:rsidR="00C0126B">
        <w:rPr>
          <w:rFonts w:ascii="Verdana" w:hAnsi="Verdana"/>
          <w:color w:val="000000"/>
          <w:sz w:val="20"/>
          <w:szCs w:val="20"/>
        </w:rPr>
        <w:t>7</w:t>
      </w:r>
      <w:r>
        <w:rPr>
          <w:rFonts w:ascii="Verdana" w:hAnsi="Verdana"/>
          <w:color w:val="000000"/>
          <w:sz w:val="20"/>
          <w:szCs w:val="20"/>
        </w:rPr>
        <w:t xml:space="preserve"> i załącznik nr </w:t>
      </w:r>
      <w:r w:rsidR="00C0126B">
        <w:rPr>
          <w:rFonts w:ascii="Verdana" w:hAnsi="Verdana"/>
          <w:color w:val="000000"/>
          <w:sz w:val="20"/>
          <w:szCs w:val="20"/>
        </w:rPr>
        <w:t>8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 uchwały.</w:t>
      </w:r>
    </w:p>
    <w:p w14:paraId="3B5419AB" w14:textId="789AF2D4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10</w:t>
      </w:r>
    </w:p>
    <w:p w14:paraId="2469866C" w14:textId="0ACEDB28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Ustala się dochody z opłat i kar za korzystanie ze środowiska w kwocie </w:t>
      </w:r>
      <w:r w:rsidR="00DB22EF">
        <w:rPr>
          <w:rFonts w:ascii="Verdana" w:hAnsi="Verdana"/>
          <w:color w:val="000000"/>
          <w:sz w:val="20"/>
          <w:szCs w:val="20"/>
        </w:rPr>
        <w:t xml:space="preserve">2 </w:t>
      </w:r>
      <w:r w:rsidR="00D23819">
        <w:rPr>
          <w:rFonts w:ascii="Verdana" w:hAnsi="Verdana"/>
          <w:color w:val="000000"/>
          <w:sz w:val="20"/>
          <w:szCs w:val="20"/>
        </w:rPr>
        <w:t>884</w:t>
      </w:r>
      <w:r>
        <w:rPr>
          <w:rFonts w:ascii="Verdana" w:hAnsi="Verdana"/>
          <w:color w:val="000000"/>
          <w:sz w:val="20"/>
          <w:szCs w:val="20"/>
        </w:rPr>
        <w:t xml:space="preserve"> zł oraz wydatki na zadania związane z ochroną środowiska i gospodarką wodną w kwocie </w:t>
      </w:r>
      <w:r w:rsidR="00DB22EF">
        <w:rPr>
          <w:rFonts w:ascii="Verdana" w:hAnsi="Verdana"/>
          <w:color w:val="000000"/>
          <w:sz w:val="20"/>
          <w:szCs w:val="20"/>
        </w:rPr>
        <w:t xml:space="preserve">2 </w:t>
      </w:r>
      <w:r w:rsidR="00D23819">
        <w:rPr>
          <w:rFonts w:ascii="Verdana" w:hAnsi="Verdana"/>
          <w:color w:val="000000"/>
          <w:sz w:val="20"/>
          <w:szCs w:val="20"/>
        </w:rPr>
        <w:t>884</w:t>
      </w:r>
      <w:r>
        <w:rPr>
          <w:rFonts w:ascii="Verdana" w:hAnsi="Verdana"/>
          <w:color w:val="000000"/>
          <w:sz w:val="20"/>
          <w:szCs w:val="20"/>
        </w:rPr>
        <w:t xml:space="preserve"> zł, zgodnie</w:t>
      </w:r>
      <w:r w:rsidR="00DB22EF">
        <w:rPr>
          <w:rFonts w:ascii="Verdana" w:hAnsi="Verdana"/>
          <w:color w:val="000000"/>
          <w:sz w:val="20"/>
          <w:szCs w:val="20"/>
        </w:rPr>
        <w:t xml:space="preserve"> </w:t>
      </w:r>
      <w:r w:rsidR="00DB22EF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 xml:space="preserve">z załącznikiem nr </w:t>
      </w:r>
      <w:r w:rsidR="000D31FF">
        <w:rPr>
          <w:rFonts w:ascii="Verdana" w:hAnsi="Verdana"/>
          <w:color w:val="000000"/>
          <w:sz w:val="20"/>
          <w:szCs w:val="20"/>
        </w:rPr>
        <w:t>9</w:t>
      </w:r>
      <w:r w:rsidR="00DB22EF">
        <w:rPr>
          <w:rFonts w:ascii="Verdana" w:hAnsi="Verdana"/>
          <w:color w:val="000000"/>
          <w:sz w:val="20"/>
          <w:szCs w:val="20"/>
        </w:rPr>
        <w:t xml:space="preserve"> do uchwały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7F5693C7" w14:textId="50F739A0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11</w:t>
      </w:r>
    </w:p>
    <w:p w14:paraId="3770427D" w14:textId="5EF2823C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Ustala się dochody z opłat za gospodarowanie odpadami komunalnymi oraz wydatki związane </w:t>
      </w:r>
      <w:r w:rsidR="00DB22E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gospodarowaniem odpadami w wysokości </w:t>
      </w:r>
      <w:r w:rsidR="00F37776">
        <w:rPr>
          <w:rFonts w:ascii="Verdana" w:hAnsi="Verdana"/>
          <w:sz w:val="20"/>
          <w:szCs w:val="20"/>
        </w:rPr>
        <w:t>4 400 000</w:t>
      </w:r>
      <w:r>
        <w:rPr>
          <w:rFonts w:ascii="Verdana" w:hAnsi="Verdana"/>
          <w:sz w:val="20"/>
          <w:szCs w:val="20"/>
        </w:rPr>
        <w:t xml:space="preserve"> zł.</w:t>
      </w:r>
    </w:p>
    <w:p w14:paraId="4929F757" w14:textId="59DCB7AF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12</w:t>
      </w:r>
    </w:p>
    <w:p w14:paraId="6A02954D" w14:textId="6DA3438D" w:rsidR="008163FD" w:rsidRDefault="00271563" w:rsidP="00DB22EF">
      <w:pPr>
        <w:pStyle w:val="Standard"/>
        <w:numPr>
          <w:ilvl w:val="0"/>
          <w:numId w:val="12"/>
        </w:numPr>
        <w:spacing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Ustala się dochody z tytułu wydawania zezwoleń na sprzedaż napojów alkoholowych </w:t>
      </w:r>
      <w:r w:rsidR="002D1C19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w wysokości 1</w:t>
      </w:r>
      <w:r w:rsidR="00D277B7">
        <w:rPr>
          <w:rFonts w:ascii="Verdana" w:hAnsi="Verdana"/>
          <w:color w:val="000000"/>
          <w:sz w:val="20"/>
          <w:szCs w:val="20"/>
        </w:rPr>
        <w:t> 133 400</w:t>
      </w:r>
      <w:r>
        <w:rPr>
          <w:rFonts w:ascii="Verdana" w:hAnsi="Verdana"/>
          <w:color w:val="000000"/>
          <w:sz w:val="20"/>
          <w:szCs w:val="20"/>
        </w:rPr>
        <w:t xml:space="preserve"> zł oraz wydatki na realizację zadań określonych w Miejskim </w:t>
      </w:r>
      <w:r w:rsidRPr="0051034E">
        <w:rPr>
          <w:rFonts w:ascii="Verdana" w:hAnsi="Verdana"/>
          <w:color w:val="000000"/>
          <w:sz w:val="20"/>
          <w:szCs w:val="20"/>
        </w:rPr>
        <w:t xml:space="preserve">Programie Profilaktyki i Rozwiązywania Problemów Alkoholowych w wysokości </w:t>
      </w:r>
      <w:r w:rsidR="00D277B7">
        <w:rPr>
          <w:rFonts w:ascii="Verdana" w:hAnsi="Verdana"/>
          <w:color w:val="000000"/>
          <w:sz w:val="20"/>
          <w:szCs w:val="20"/>
        </w:rPr>
        <w:t>993 400</w:t>
      </w:r>
      <w:r w:rsidRPr="0051034E">
        <w:rPr>
          <w:rFonts w:ascii="Verdana" w:hAnsi="Verdana"/>
          <w:color w:val="000000"/>
          <w:sz w:val="20"/>
          <w:szCs w:val="20"/>
        </w:rPr>
        <w:t xml:space="preserve"> zł oraz na przeciwdziałanie narkomanii w wysokości 10 000 zł</w:t>
      </w:r>
      <w:r w:rsidR="00BE6DB0" w:rsidRPr="0051034E">
        <w:rPr>
          <w:rFonts w:ascii="Verdana" w:hAnsi="Verdana"/>
          <w:color w:val="000000"/>
          <w:sz w:val="20"/>
          <w:szCs w:val="20"/>
        </w:rPr>
        <w:t>, a także na realizację zadań</w:t>
      </w:r>
      <w:r w:rsidR="00BE6DB0" w:rsidRPr="0051034E">
        <w:rPr>
          <w:rFonts w:ascii="Verdana" w:hAnsi="Verdana"/>
          <w:sz w:val="20"/>
          <w:szCs w:val="20"/>
        </w:rPr>
        <w:t>, zleconych do realizacji organizacjom prowadzącym działalność pożytku publicznego</w:t>
      </w:r>
      <w:r w:rsidR="00BE6DB0" w:rsidRPr="0051034E">
        <w:rPr>
          <w:rFonts w:ascii="Verdana" w:hAnsi="Verdana"/>
          <w:color w:val="000000"/>
          <w:sz w:val="20"/>
          <w:szCs w:val="20"/>
        </w:rPr>
        <w:t xml:space="preserve"> </w:t>
      </w:r>
      <w:r w:rsidR="0051034E">
        <w:rPr>
          <w:rFonts w:ascii="Verdana" w:hAnsi="Verdana"/>
          <w:color w:val="000000"/>
          <w:sz w:val="20"/>
          <w:szCs w:val="20"/>
        </w:rPr>
        <w:br/>
      </w:r>
      <w:r w:rsidR="00BE6DB0" w:rsidRPr="0051034E">
        <w:rPr>
          <w:rFonts w:ascii="Verdana" w:hAnsi="Verdana"/>
          <w:color w:val="000000"/>
          <w:sz w:val="20"/>
          <w:szCs w:val="20"/>
        </w:rPr>
        <w:t>w wysokości 130 000 zł</w:t>
      </w:r>
      <w:r w:rsidR="000D31FF">
        <w:rPr>
          <w:rFonts w:ascii="Verdana" w:hAnsi="Verdana"/>
          <w:color w:val="000000"/>
          <w:sz w:val="20"/>
          <w:szCs w:val="20"/>
        </w:rPr>
        <w:t>, zgodnie z załącznikiem nr 10 do uchwały.</w:t>
      </w:r>
    </w:p>
    <w:p w14:paraId="00269CDE" w14:textId="4FA4C3AD" w:rsidR="008163FD" w:rsidRDefault="00271563" w:rsidP="00DB22EF">
      <w:pPr>
        <w:pStyle w:val="Standard"/>
        <w:numPr>
          <w:ilvl w:val="0"/>
          <w:numId w:val="12"/>
        </w:numPr>
        <w:spacing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Ustala się dochody z opłat związanych z gromadzeniem środków z części opłaty za zezwolenie na sprzedaż napojów alkoholowych w obrocie hurtowym w kwocie 300 000 zł oraz wydatki związane z realizację zadań określonych w Miejskim Programie Profilaktyki </w:t>
      </w:r>
      <w:r w:rsidR="00FC5195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 xml:space="preserve">i Rozwiązywania Problemów Alkoholowych w kwocie 300 000 zł, zgodnie z załącznikiem </w:t>
      </w:r>
      <w:r w:rsidR="00FC5195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nr 1</w:t>
      </w:r>
      <w:r w:rsidR="000D31FF">
        <w:rPr>
          <w:rFonts w:ascii="Verdana" w:hAnsi="Verdana"/>
          <w:color w:val="000000"/>
          <w:sz w:val="20"/>
          <w:szCs w:val="20"/>
        </w:rPr>
        <w:t>0</w:t>
      </w:r>
      <w:r w:rsidR="00FC5195">
        <w:rPr>
          <w:rFonts w:ascii="Verdana" w:hAnsi="Verdana"/>
          <w:color w:val="000000"/>
          <w:sz w:val="20"/>
          <w:szCs w:val="20"/>
        </w:rPr>
        <w:t xml:space="preserve"> do uchwały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519B2B17" w14:textId="2766718C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§13</w:t>
      </w:r>
    </w:p>
    <w:p w14:paraId="48D0F323" w14:textId="77777777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Upoważnia się Burmistrza do:</w:t>
      </w:r>
    </w:p>
    <w:p w14:paraId="130C6121" w14:textId="655C1612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Zaciągania kredytów na pokrycie występującego w ciągu roku przejściowego deficytu budżetu do kwoty określonej w § 6.</w:t>
      </w:r>
    </w:p>
    <w:p w14:paraId="5CF6F98A" w14:textId="284A59B6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Dokonywania zmian w planie wydatków bieżących budżetu w ramach działu na uposażenia i wynagrodzenia ze stosunku pracy.</w:t>
      </w:r>
    </w:p>
    <w:p w14:paraId="09D01913" w14:textId="77777777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Przekazywania kierownikom jednostek organizacyjnych gminy uprawnień do dokonywania przeniesień w planie wydatków bieżących w ramach działu, w tym na uposażenia i wynagrodzenia ze stosunku pracy.</w:t>
      </w:r>
    </w:p>
    <w:p w14:paraId="0F5E9DA3" w14:textId="77777777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Dokonywania zmian w planie wydatków majątkowych w ramach działu.</w:t>
      </w:r>
    </w:p>
    <w:p w14:paraId="3BD21E61" w14:textId="77777777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Dokonywania zmian w planie wydatków w ramach działu polegającym na przeniesieniach między wydatkami bieżącymi a wydatkami majątkowymi.</w:t>
      </w:r>
    </w:p>
    <w:p w14:paraId="06E43081" w14:textId="77777777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Lokowania wolnych środków budżetowych na rachunkach w innych bankach niż bank prowadzący obsługę budżetu gminy.</w:t>
      </w:r>
    </w:p>
    <w:p w14:paraId="7B25805A" w14:textId="77777777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Dokonywania zmian w planie dochodów i wydatków związanych ze:</w:t>
      </w:r>
    </w:p>
    <w:p w14:paraId="68BA0570" w14:textId="77777777" w:rsidR="008163FD" w:rsidRDefault="00271563" w:rsidP="00FC5195">
      <w:pPr>
        <w:pStyle w:val="Standard"/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zmianą kwot lub uzyskaniem płatności przekazywanych z budżetu środków europejskich, o ile zmiany te nie pogorszą wyniku budżetu,</w:t>
      </w:r>
    </w:p>
    <w:p w14:paraId="436F868F" w14:textId="77777777" w:rsidR="008163FD" w:rsidRDefault="00271563" w:rsidP="00FC5195">
      <w:pPr>
        <w:pStyle w:val="Standard"/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zmianami w realizacji przedsięwzięcia finansowanego z udziałem środków europejskich albo środków, o których mowa w art.5 ust.1 pkt 3, o ile zmiany te nie pogorszą wyniku budżetu,</w:t>
      </w:r>
    </w:p>
    <w:p w14:paraId="2889F2DE" w14:textId="77777777" w:rsidR="008163FD" w:rsidRDefault="00271563" w:rsidP="00FC5195">
      <w:pPr>
        <w:pStyle w:val="Standard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 zwrotem płatności otrzymanych z budżetu środków europejskich.</w:t>
      </w:r>
    </w:p>
    <w:p w14:paraId="4F36FD19" w14:textId="77777777" w:rsidR="008163FD" w:rsidRDefault="00271563" w:rsidP="00E64969">
      <w:pPr>
        <w:pStyle w:val="Standard"/>
        <w:numPr>
          <w:ilvl w:val="0"/>
          <w:numId w:val="14"/>
        </w:numPr>
        <w:spacing w:line="360" w:lineRule="auto"/>
        <w:jc w:val="both"/>
        <w:rPr>
          <w:rFonts w:ascii="Verdana, sans-serif" w:hAnsi="Verdana, sans-serif" w:hint="eastAsia"/>
          <w:sz w:val="20"/>
        </w:rPr>
      </w:pPr>
      <w:r>
        <w:rPr>
          <w:rFonts w:ascii="Verdana, sans-serif" w:hAnsi="Verdana, sans-serif"/>
          <w:sz w:val="20"/>
        </w:rPr>
        <w:t>Zgodnie z art. 111 ustawy o pomocy obywatelom Ukrainy w celu realizacji zadań związanych z pomocą obywatelom Ukrainy w związku z konfliktem zbrojnym na terytorium tego państwa upoważnia się Burmistrza Szklarskiej Poręby do:</w:t>
      </w:r>
    </w:p>
    <w:p w14:paraId="0B9888BE" w14:textId="77777777" w:rsidR="008163FD" w:rsidRDefault="00271563" w:rsidP="00FC5195">
      <w:pPr>
        <w:pStyle w:val="Standard"/>
        <w:spacing w:line="360" w:lineRule="auto"/>
        <w:ind w:left="993" w:hanging="284"/>
        <w:jc w:val="both"/>
      </w:pPr>
      <w:r>
        <w:rPr>
          <w:rFonts w:ascii="Verdana, sans-serif" w:hAnsi="Verdana, sans-serif"/>
          <w:sz w:val="20"/>
        </w:rPr>
        <w:t>a) dokonywania zmian w planie dochodów i wydatków budżetu jednostki samorządu terytorialnego, w tym dokonywania przeniesień wydatków między działami klasyfikacji budżetowej,</w:t>
      </w:r>
    </w:p>
    <w:p w14:paraId="75C2A0A2" w14:textId="77777777" w:rsidR="008163FD" w:rsidRDefault="00271563" w:rsidP="00FC5195">
      <w:pPr>
        <w:pStyle w:val="Standard"/>
        <w:spacing w:line="360" w:lineRule="auto"/>
        <w:ind w:left="993" w:hanging="284"/>
        <w:jc w:val="both"/>
      </w:pPr>
      <w:r>
        <w:lastRenderedPageBreak/>
        <w:t xml:space="preserve">b) </w:t>
      </w:r>
      <w:r>
        <w:rPr>
          <w:rFonts w:ascii="Verdana, sans-serif" w:hAnsi="Verdana, sans-serif"/>
          <w:sz w:val="20"/>
        </w:rPr>
        <w:t>dokonywania czynności, o których mowa w art. 258 ust. 1 pkt 2 i 3 ustawy z 27 sierpnia 2009 r. o finansach publicznych,</w:t>
      </w:r>
    </w:p>
    <w:p w14:paraId="46996F39" w14:textId="77777777" w:rsidR="008163FD" w:rsidRDefault="00271563" w:rsidP="00FC5195">
      <w:pPr>
        <w:pStyle w:val="Textbody"/>
        <w:spacing w:after="0" w:line="360" w:lineRule="auto"/>
        <w:ind w:left="993" w:hanging="284"/>
        <w:jc w:val="both"/>
      </w:pPr>
      <w:r>
        <w:rPr>
          <w:rFonts w:ascii="Verdana, sans-serif" w:hAnsi="Verdana, sans-serif"/>
          <w:sz w:val="20"/>
        </w:rPr>
        <w:t>c) dokonywania zmian w wieloletniej prognozie finansowej oraz planie wydatków budżetu jednostki samorządu terytorialnego związanych z wprowadzeniem nowych inwestycji lub zakupów inwestycyjnych przez jednostkę, o ile zmiana ta nie pogorszy wyniku budżetu tej jednostki.</w:t>
      </w:r>
    </w:p>
    <w:p w14:paraId="22C8E2F3" w14:textId="0C665B5F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14</w:t>
      </w:r>
    </w:p>
    <w:p w14:paraId="0FB754FA" w14:textId="77777777" w:rsidR="008163FD" w:rsidRDefault="00271563" w:rsidP="00FC5195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Uzyskane przez jednostki budżetowe Gminy Szklarska Poręba zwroty wydatków dokonanych w tym samym roku budżetowym zmniejszają wykonanie wydatków w tym roku budżetowym.</w:t>
      </w:r>
    </w:p>
    <w:p w14:paraId="0743C65A" w14:textId="372807FF" w:rsidR="008163FD" w:rsidRDefault="00271563" w:rsidP="00FC5195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Uzyskane przez jednostki budżetowe Gminy Szklarska Poręba zwroty wydatków dokonanych w poprzednich latach budżetowych podlegają odprowadzeniu na rachunek budżetu Gminy Szklarska Poręba.</w:t>
      </w:r>
    </w:p>
    <w:p w14:paraId="4EA54973" w14:textId="3491ED6A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15</w:t>
      </w:r>
    </w:p>
    <w:p w14:paraId="35FF942C" w14:textId="77777777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się Burmistrzowi Szklarskiej Poręby.</w:t>
      </w:r>
    </w:p>
    <w:p w14:paraId="56E60655" w14:textId="720689D5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16</w:t>
      </w:r>
    </w:p>
    <w:p w14:paraId="518DBF3F" w14:textId="57A37DDE" w:rsidR="008163FD" w:rsidRDefault="00271563" w:rsidP="00E64969">
      <w:pPr>
        <w:pStyle w:val="Standard"/>
        <w:spacing w:line="360" w:lineRule="auto"/>
        <w:jc w:val="both"/>
      </w:pPr>
      <w:r>
        <w:rPr>
          <w:rFonts w:ascii="Verdana" w:hAnsi="Verdana"/>
          <w:sz w:val="20"/>
          <w:szCs w:val="20"/>
        </w:rPr>
        <w:t>Uchwała wchodzi w życie z dniem 1 stycznia 202</w:t>
      </w:r>
      <w:r w:rsidR="0051034E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roku i podlega publikacji w Dzienniku Urzędowym Województwa Dolnośląskiego.</w:t>
      </w:r>
    </w:p>
    <w:sectPr w:rsidR="008163FD" w:rsidSect="00A859D7">
      <w:pgSz w:w="11905" w:h="16837"/>
      <w:pgMar w:top="1560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9F84" w14:textId="77777777" w:rsidR="008163CB" w:rsidRDefault="008163CB">
      <w:r>
        <w:separator/>
      </w:r>
    </w:p>
  </w:endnote>
  <w:endnote w:type="continuationSeparator" w:id="0">
    <w:p w14:paraId="2D306E21" w14:textId="77777777" w:rsidR="008163CB" w:rsidRDefault="0081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 sans-serif">
    <w:altName w:val="Verdana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59FB" w14:textId="77777777" w:rsidR="008163CB" w:rsidRDefault="008163CB">
      <w:r>
        <w:rPr>
          <w:color w:val="000000"/>
        </w:rPr>
        <w:separator/>
      </w:r>
    </w:p>
  </w:footnote>
  <w:footnote w:type="continuationSeparator" w:id="0">
    <w:p w14:paraId="1EAD6C1C" w14:textId="77777777" w:rsidR="008163CB" w:rsidRDefault="0081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722"/>
    <w:multiLevelType w:val="multilevel"/>
    <w:tmpl w:val="9D22BE3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20"/>
        <w:szCs w:val="20"/>
      </w:rPr>
    </w:lvl>
  </w:abstractNum>
  <w:abstractNum w:abstractNumId="1" w15:restartNumberingAfterBreak="0">
    <w:nsid w:val="09150D13"/>
    <w:multiLevelType w:val="multilevel"/>
    <w:tmpl w:val="9918CDD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20"/>
        <w:szCs w:val="20"/>
      </w:rPr>
    </w:lvl>
  </w:abstractNum>
  <w:abstractNum w:abstractNumId="2" w15:restartNumberingAfterBreak="0">
    <w:nsid w:val="147B73EB"/>
    <w:multiLevelType w:val="multilevel"/>
    <w:tmpl w:val="848A320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20"/>
        <w:szCs w:val="20"/>
      </w:rPr>
    </w:lvl>
  </w:abstractNum>
  <w:abstractNum w:abstractNumId="3" w15:restartNumberingAfterBreak="0">
    <w:nsid w:val="18C97FF4"/>
    <w:multiLevelType w:val="multilevel"/>
    <w:tmpl w:val="1364416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0637557"/>
    <w:multiLevelType w:val="multilevel"/>
    <w:tmpl w:val="D60AFB02"/>
    <w:styleLink w:val="RTF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upperRoman"/>
      <w:lvlText w:val="%3."/>
      <w:lvlJc w:val="left"/>
      <w:pPr>
        <w:ind w:left="1800" w:hanging="720"/>
      </w:pPr>
    </w:lvl>
    <w:lvl w:ilvl="3">
      <w:start w:val="1"/>
      <w:numFmt w:val="upperRoman"/>
      <w:lvlText w:val="%4."/>
      <w:lvlJc w:val="left"/>
      <w:pPr>
        <w:ind w:left="2160" w:hanging="720"/>
      </w:pPr>
    </w:lvl>
    <w:lvl w:ilvl="4">
      <w:start w:val="1"/>
      <w:numFmt w:val="upperRoman"/>
      <w:lvlText w:val="%5."/>
      <w:lvlJc w:val="left"/>
      <w:pPr>
        <w:ind w:left="2520" w:hanging="720"/>
      </w:pPr>
    </w:lvl>
    <w:lvl w:ilvl="5">
      <w:start w:val="1"/>
      <w:numFmt w:val="upperRoman"/>
      <w:lvlText w:val="%6."/>
      <w:lvlJc w:val="left"/>
      <w:pPr>
        <w:ind w:left="2880" w:hanging="720"/>
      </w:pPr>
    </w:lvl>
    <w:lvl w:ilvl="6">
      <w:start w:val="1"/>
      <w:numFmt w:val="upperRoman"/>
      <w:lvlText w:val="%7."/>
      <w:lvlJc w:val="left"/>
      <w:pPr>
        <w:ind w:left="3240" w:hanging="720"/>
      </w:pPr>
    </w:lvl>
    <w:lvl w:ilvl="7">
      <w:start w:val="1"/>
      <w:numFmt w:val="upperRoman"/>
      <w:lvlText w:val="%8."/>
      <w:lvlJc w:val="left"/>
      <w:pPr>
        <w:ind w:left="3600" w:hanging="720"/>
      </w:pPr>
    </w:lvl>
    <w:lvl w:ilvl="8">
      <w:start w:val="1"/>
      <w:numFmt w:val="upperRoman"/>
      <w:lvlText w:val="%9."/>
      <w:lvlJc w:val="left"/>
      <w:pPr>
        <w:ind w:left="3960" w:hanging="720"/>
      </w:pPr>
    </w:lvl>
  </w:abstractNum>
  <w:abstractNum w:abstractNumId="5" w15:restartNumberingAfterBreak="0">
    <w:nsid w:val="32B914B1"/>
    <w:multiLevelType w:val="multilevel"/>
    <w:tmpl w:val="0566788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53B47E8"/>
    <w:multiLevelType w:val="multilevel"/>
    <w:tmpl w:val="AAC251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658196A"/>
    <w:multiLevelType w:val="multilevel"/>
    <w:tmpl w:val="35CC39A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7BE39D8"/>
    <w:multiLevelType w:val="multilevel"/>
    <w:tmpl w:val="8F02C79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F933EA8"/>
    <w:multiLevelType w:val="multilevel"/>
    <w:tmpl w:val="D0643C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0A95D49"/>
    <w:multiLevelType w:val="multilevel"/>
    <w:tmpl w:val="E2C094F8"/>
    <w:lvl w:ilvl="0">
      <w:start w:val="1"/>
      <w:numFmt w:val="decimal"/>
      <w:lvlText w:val="%1."/>
      <w:lvlJc w:val="left"/>
      <w:pPr>
        <w:ind w:left="795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515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75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235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95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955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315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75" w:hanging="360"/>
      </w:pPr>
      <w:rPr>
        <w:rFonts w:ascii="Verdana" w:hAnsi="Verdana"/>
        <w:sz w:val="20"/>
        <w:szCs w:val="20"/>
      </w:rPr>
    </w:lvl>
  </w:abstractNum>
  <w:abstractNum w:abstractNumId="11" w15:restartNumberingAfterBreak="0">
    <w:nsid w:val="41354093"/>
    <w:multiLevelType w:val="multilevel"/>
    <w:tmpl w:val="FA88D51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20"/>
        <w:szCs w:val="20"/>
      </w:rPr>
    </w:lvl>
  </w:abstractNum>
  <w:abstractNum w:abstractNumId="12" w15:restartNumberingAfterBreak="0">
    <w:nsid w:val="438C1818"/>
    <w:multiLevelType w:val="multilevel"/>
    <w:tmpl w:val="1D5A51FA"/>
    <w:lvl w:ilvl="0">
      <w:start w:val="8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76813D0"/>
    <w:multiLevelType w:val="multilevel"/>
    <w:tmpl w:val="687481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1754D57"/>
    <w:multiLevelType w:val="multilevel"/>
    <w:tmpl w:val="A7F8415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5D47636"/>
    <w:multiLevelType w:val="multilevel"/>
    <w:tmpl w:val="B1D6F096"/>
    <w:lvl w:ilvl="0">
      <w:start w:val="2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E874E93"/>
    <w:multiLevelType w:val="multilevel"/>
    <w:tmpl w:val="61E4D0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31272593">
    <w:abstractNumId w:val="4"/>
  </w:num>
  <w:num w:numId="2" w16cid:durableId="1183205618">
    <w:abstractNumId w:val="0"/>
  </w:num>
  <w:num w:numId="3" w16cid:durableId="889459460">
    <w:abstractNumId w:val="13"/>
  </w:num>
  <w:num w:numId="4" w16cid:durableId="114258316">
    <w:abstractNumId w:val="15"/>
  </w:num>
  <w:num w:numId="5" w16cid:durableId="152188484">
    <w:abstractNumId w:val="10"/>
  </w:num>
  <w:num w:numId="6" w16cid:durableId="626204220">
    <w:abstractNumId w:val="16"/>
  </w:num>
  <w:num w:numId="7" w16cid:durableId="2095855524">
    <w:abstractNumId w:val="6"/>
  </w:num>
  <w:num w:numId="8" w16cid:durableId="1915049661">
    <w:abstractNumId w:val="9"/>
  </w:num>
  <w:num w:numId="9" w16cid:durableId="170217096">
    <w:abstractNumId w:val="1"/>
  </w:num>
  <w:num w:numId="10" w16cid:durableId="1285699114">
    <w:abstractNumId w:val="11"/>
  </w:num>
  <w:num w:numId="11" w16cid:durableId="24523033">
    <w:abstractNumId w:val="3"/>
  </w:num>
  <w:num w:numId="12" w16cid:durableId="451291706">
    <w:abstractNumId w:val="8"/>
  </w:num>
  <w:num w:numId="13" w16cid:durableId="1846088431">
    <w:abstractNumId w:val="7"/>
  </w:num>
  <w:num w:numId="14" w16cid:durableId="365984894">
    <w:abstractNumId w:val="12"/>
  </w:num>
  <w:num w:numId="15" w16cid:durableId="1121148513">
    <w:abstractNumId w:val="5"/>
  </w:num>
  <w:num w:numId="16" w16cid:durableId="636643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913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D"/>
    <w:rsid w:val="00060D8F"/>
    <w:rsid w:val="00062D87"/>
    <w:rsid w:val="000A0C19"/>
    <w:rsid w:val="000D31FF"/>
    <w:rsid w:val="001010F0"/>
    <w:rsid w:val="001144B0"/>
    <w:rsid w:val="0013673F"/>
    <w:rsid w:val="0017352F"/>
    <w:rsid w:val="001E6151"/>
    <w:rsid w:val="00213ED3"/>
    <w:rsid w:val="002178B2"/>
    <w:rsid w:val="002532EB"/>
    <w:rsid w:val="00271563"/>
    <w:rsid w:val="002B3C9B"/>
    <w:rsid w:val="002D1C19"/>
    <w:rsid w:val="00310E92"/>
    <w:rsid w:val="00321B23"/>
    <w:rsid w:val="00342D51"/>
    <w:rsid w:val="003874FF"/>
    <w:rsid w:val="003B726A"/>
    <w:rsid w:val="004216B3"/>
    <w:rsid w:val="00421977"/>
    <w:rsid w:val="00441BF1"/>
    <w:rsid w:val="00456808"/>
    <w:rsid w:val="00495119"/>
    <w:rsid w:val="004E1F0D"/>
    <w:rsid w:val="00507CEE"/>
    <w:rsid w:val="0051034E"/>
    <w:rsid w:val="00515E60"/>
    <w:rsid w:val="00561CB9"/>
    <w:rsid w:val="005F0FCE"/>
    <w:rsid w:val="005F24BD"/>
    <w:rsid w:val="00607FBD"/>
    <w:rsid w:val="006200BA"/>
    <w:rsid w:val="006719E3"/>
    <w:rsid w:val="00692B8F"/>
    <w:rsid w:val="006974F6"/>
    <w:rsid w:val="006B1071"/>
    <w:rsid w:val="006B3DE4"/>
    <w:rsid w:val="006E5CED"/>
    <w:rsid w:val="007A357D"/>
    <w:rsid w:val="00806AEF"/>
    <w:rsid w:val="008163CB"/>
    <w:rsid w:val="008163FD"/>
    <w:rsid w:val="0086278C"/>
    <w:rsid w:val="008C321B"/>
    <w:rsid w:val="008E7FEE"/>
    <w:rsid w:val="009309A7"/>
    <w:rsid w:val="00934D2F"/>
    <w:rsid w:val="00951F9C"/>
    <w:rsid w:val="0095771E"/>
    <w:rsid w:val="009A41F1"/>
    <w:rsid w:val="009B283C"/>
    <w:rsid w:val="00A859D7"/>
    <w:rsid w:val="00B0750D"/>
    <w:rsid w:val="00B6070B"/>
    <w:rsid w:val="00B7462F"/>
    <w:rsid w:val="00B810DA"/>
    <w:rsid w:val="00BA4CE6"/>
    <w:rsid w:val="00BB4D85"/>
    <w:rsid w:val="00BE5263"/>
    <w:rsid w:val="00BE6DB0"/>
    <w:rsid w:val="00C0126B"/>
    <w:rsid w:val="00C646BB"/>
    <w:rsid w:val="00CF2038"/>
    <w:rsid w:val="00D22A12"/>
    <w:rsid w:val="00D23819"/>
    <w:rsid w:val="00D277B7"/>
    <w:rsid w:val="00DB22EF"/>
    <w:rsid w:val="00DC1C29"/>
    <w:rsid w:val="00E24C07"/>
    <w:rsid w:val="00E64969"/>
    <w:rsid w:val="00E93C9E"/>
    <w:rsid w:val="00EA4190"/>
    <w:rsid w:val="00EB7376"/>
    <w:rsid w:val="00F3351B"/>
    <w:rsid w:val="00F356F6"/>
    <w:rsid w:val="00F37776"/>
    <w:rsid w:val="00F43A07"/>
    <w:rsid w:val="00F64DC4"/>
    <w:rsid w:val="00F941FB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8D7A"/>
  <w15:docId w15:val="{442CC540-8E70-4FD0-B54C-5F6C7DE1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2"/>
      <w:szCs w:val="2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line="360" w:lineRule="auto"/>
      <w:outlineLvl w:val="2"/>
    </w:pPr>
    <w:rPr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1080"/>
      </w:tabs>
      <w:ind w:left="1080" w:hanging="720"/>
      <w:jc w:val="both"/>
      <w:outlineLvl w:val="3"/>
    </w:pPr>
    <w:rPr>
      <w:b/>
      <w:bCs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b/>
      <w:bCs/>
      <w:u w:val="single"/>
    </w:rPr>
  </w:style>
  <w:style w:type="paragraph" w:styleId="Nagwek8">
    <w:name w:val="heading 8"/>
    <w:basedOn w:val="Standard"/>
    <w:next w:val="Standard"/>
    <w:pPr>
      <w:keepNext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Normal">
    <w:name w:val="[Normal]"/>
    <w:next w:val="Standard"/>
    <w:pPr>
      <w:autoSpaceDE w:val="0"/>
    </w:pPr>
    <w:rPr>
      <w:rFonts w:ascii="Arial" w:eastAsia="Arial" w:hAnsi="Arial" w:cs="Arial"/>
    </w:rPr>
  </w:style>
  <w:style w:type="paragraph" w:customStyle="1" w:styleId="WW-Domylnie">
    <w:name w:val="WW-Domyślnie"/>
    <w:basedOn w:val="Normal"/>
    <w:next w:val="Standard"/>
    <w:rPr>
      <w:rFonts w:ascii="Times New Roman" w:eastAsia="Times New Roman" w:hAnsi="Times New Roman" w:cs="Times New Roman"/>
    </w:rPr>
  </w:style>
  <w:style w:type="paragraph" w:styleId="Tekstpodstawowy">
    <w:name w:val="Body Text"/>
    <w:basedOn w:val="Standard"/>
    <w:next w:val="Standard"/>
    <w:pPr>
      <w:jc w:val="both"/>
    </w:pPr>
  </w:style>
  <w:style w:type="paragraph" w:styleId="Tekstpodstawowy3">
    <w:name w:val="Body Text 3"/>
    <w:basedOn w:val="Standard"/>
    <w:next w:val="Standard"/>
    <w:pPr>
      <w:jc w:val="both"/>
    </w:pPr>
    <w:rPr>
      <w:i/>
      <w:iCs/>
    </w:rPr>
  </w:style>
  <w:style w:type="paragraph" w:styleId="Nagwek">
    <w:name w:val="header"/>
    <w:basedOn w:val="Standard"/>
    <w:next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next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umberingSymbols">
    <w:name w:val="Numbering Symbols"/>
    <w:rPr>
      <w:rFonts w:ascii="Verdana" w:hAnsi="Verdana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customStyle="1" w:styleId="Default">
    <w:name w:val="Default"/>
    <w:rsid w:val="002B3C9B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paragraph" w:styleId="NormalnyWeb">
    <w:name w:val="Normal (Web)"/>
    <w:basedOn w:val="Normalny"/>
    <w:uiPriority w:val="99"/>
    <w:semiHidden/>
    <w:unhideWhenUsed/>
    <w:rsid w:val="002178B2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CF2F-F850-47DD-ABA6-1F60BBA4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Wojtusiak</dc:creator>
  <cp:lastModifiedBy>Oliwia Mitura</cp:lastModifiedBy>
  <cp:revision>9</cp:revision>
  <cp:lastPrinted>2025-10-29T11:23:00Z</cp:lastPrinted>
  <dcterms:created xsi:type="dcterms:W3CDTF">2025-11-06T07:50:00Z</dcterms:created>
  <dcterms:modified xsi:type="dcterms:W3CDTF">2025-12-19T06:49:00Z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