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F0D9" w14:textId="77777777" w:rsidR="00561666" w:rsidRPr="00561666" w:rsidRDefault="00561666" w:rsidP="00A057DC">
      <w:pPr>
        <w:jc w:val="both"/>
        <w:rPr>
          <w:rFonts w:ascii="Garamond" w:hAnsi="Garamond"/>
          <w:sz w:val="26"/>
          <w:szCs w:val="26"/>
        </w:rPr>
      </w:pPr>
    </w:p>
    <w:p w14:paraId="2BBC74CB" w14:textId="48F279CD" w:rsidR="00561666" w:rsidRPr="00714228" w:rsidRDefault="00561666" w:rsidP="00380B82">
      <w:pPr>
        <w:jc w:val="center"/>
        <w:rPr>
          <w:rFonts w:ascii="Garamond" w:hAnsi="Garamond"/>
          <w:b/>
          <w:bCs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UCHWAŁA NR ……</w:t>
      </w:r>
    </w:p>
    <w:p w14:paraId="4A3E0821" w14:textId="1DE9C1CC" w:rsidR="00561666" w:rsidRPr="00714228" w:rsidRDefault="00561666" w:rsidP="00380B82">
      <w:pPr>
        <w:jc w:val="center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RADY MIEJSKIEJ W SZKLARSKIEJ PORĘBIE</w:t>
      </w:r>
    </w:p>
    <w:p w14:paraId="17DE609F" w14:textId="77D966BC" w:rsidR="00901AA1" w:rsidRPr="00714228" w:rsidRDefault="00000000" w:rsidP="00380B82">
      <w:pPr>
        <w:jc w:val="center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z dnia ............... 2025 r.</w:t>
      </w:r>
    </w:p>
    <w:p w14:paraId="492D84FC" w14:textId="21B283F7" w:rsidR="00901AA1" w:rsidRPr="00714228" w:rsidRDefault="00000000" w:rsidP="00380B82">
      <w:pPr>
        <w:jc w:val="center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w sprawie zmiany uchwały nr XIII/161/25 Rady Miejskiej w Szklarskiej Porębie </w:t>
      </w:r>
      <w:r w:rsidR="005F77F5">
        <w:rPr>
          <w:rFonts w:ascii="Garamond" w:hAnsi="Garamond"/>
          <w:sz w:val="26"/>
          <w:szCs w:val="26"/>
        </w:rPr>
        <w:br/>
      </w:r>
      <w:r w:rsidRPr="00714228">
        <w:rPr>
          <w:rFonts w:ascii="Garamond" w:hAnsi="Garamond"/>
          <w:sz w:val="26"/>
          <w:szCs w:val="26"/>
        </w:rPr>
        <w:t>z dnia 27 marca 2025 r. w sprawie opłaty targowej na terenie Miasta Szklarska Poręba</w:t>
      </w:r>
    </w:p>
    <w:p w14:paraId="72538D7D" w14:textId="110BB130" w:rsidR="00901AA1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Na podstawie art. 18 ust. 2 pkt 8 ustawy z dnia 8 marca 1990 r. o samorządzie gminnym (Dz. U. z 2024 r. poz. 1465</w:t>
      </w:r>
      <w:r w:rsidR="00561666" w:rsidRPr="00714228">
        <w:rPr>
          <w:rFonts w:ascii="Garamond" w:hAnsi="Garamond"/>
          <w:sz w:val="26"/>
          <w:szCs w:val="26"/>
        </w:rPr>
        <w:t xml:space="preserve"> ze zm.</w:t>
      </w:r>
      <w:r w:rsidRPr="00714228">
        <w:rPr>
          <w:rFonts w:ascii="Garamond" w:hAnsi="Garamond"/>
          <w:sz w:val="26"/>
          <w:szCs w:val="26"/>
        </w:rPr>
        <w:t>) oraz art. 15 ust. 1 i art. 19 pkt 1 lit. a i pkt 2 ustawy z dnia 12 stycznia 1991 r. o podatkach i opłatach lokalnych (Dz. U. z 2023 r. poz. 70</w:t>
      </w:r>
      <w:r w:rsidR="00561666" w:rsidRPr="00714228">
        <w:rPr>
          <w:rFonts w:ascii="Garamond" w:hAnsi="Garamond"/>
          <w:sz w:val="26"/>
          <w:szCs w:val="26"/>
        </w:rPr>
        <w:t xml:space="preserve"> ze </w:t>
      </w:r>
      <w:proofErr w:type="spellStart"/>
      <w:r w:rsidR="00561666" w:rsidRPr="00714228">
        <w:rPr>
          <w:rFonts w:ascii="Garamond" w:hAnsi="Garamond"/>
          <w:sz w:val="26"/>
          <w:szCs w:val="26"/>
        </w:rPr>
        <w:t>zm</w:t>
      </w:r>
      <w:proofErr w:type="spellEnd"/>
      <w:r w:rsidRPr="00714228">
        <w:rPr>
          <w:rFonts w:ascii="Garamond" w:hAnsi="Garamond"/>
          <w:sz w:val="26"/>
          <w:szCs w:val="26"/>
        </w:rPr>
        <w:t>), Rada Miejska w Szklarskiej Porębie uchwala, co następuje:</w:t>
      </w:r>
    </w:p>
    <w:p w14:paraId="0A67DB5E" w14:textId="77777777" w:rsidR="00901AA1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§ 1.</w:t>
      </w:r>
    </w:p>
    <w:p w14:paraId="04AC7E46" w14:textId="519B0D5C" w:rsidR="00A057DC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W uchwale nr XIII/161/25 Rady Miejskiej w Szklarskiej Porębie z dnia 27 marca 2025 r. w sprawie opłaty targowej na terenie Miasta Szklarska Poręba (Dz. Urz. Woj. Dolnośląskiego poz. 1830) </w:t>
      </w:r>
      <w:r w:rsidR="00A057DC">
        <w:rPr>
          <w:rFonts w:ascii="Garamond" w:hAnsi="Garamond"/>
          <w:sz w:val="26"/>
          <w:szCs w:val="26"/>
        </w:rPr>
        <w:t>§ 2 otrzymuje brzmienie:</w:t>
      </w:r>
    </w:p>
    <w:p w14:paraId="78FA978D" w14:textId="77777777" w:rsidR="00A057DC" w:rsidRDefault="00A057DC" w:rsidP="005F77F5">
      <w:pPr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„§ 2. </w:t>
      </w:r>
    </w:p>
    <w:p w14:paraId="60CC0C2C" w14:textId="11C9AF43" w:rsidR="005F77F5" w:rsidRDefault="00A057DC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1. </w:t>
      </w:r>
      <w:r w:rsidRPr="00714228">
        <w:rPr>
          <w:rFonts w:ascii="Garamond" w:hAnsi="Garamond"/>
          <w:sz w:val="26"/>
          <w:szCs w:val="26"/>
        </w:rPr>
        <w:t>Ustala się dzienne stawki opłaty targowej za prowadzenie sprzedaży:</w:t>
      </w:r>
      <w:r w:rsidRPr="00714228">
        <w:rPr>
          <w:rFonts w:ascii="Garamond" w:hAnsi="Garamond"/>
          <w:sz w:val="26"/>
          <w:szCs w:val="26"/>
        </w:rPr>
        <w:br/>
      </w:r>
      <w:r w:rsidR="005F77F5">
        <w:rPr>
          <w:rFonts w:ascii="Garamond" w:hAnsi="Garamond"/>
          <w:sz w:val="26"/>
          <w:szCs w:val="26"/>
        </w:rPr>
        <w:t>1)</w:t>
      </w:r>
      <w:r w:rsidRPr="00714228">
        <w:rPr>
          <w:rFonts w:ascii="Garamond" w:hAnsi="Garamond"/>
          <w:sz w:val="26"/>
          <w:szCs w:val="26"/>
        </w:rPr>
        <w:t xml:space="preserve"> w Strefie I – w wysokości 80,00 zł za każdy rozpoczęty metr kwadratowy zajętej powierzchni;</w:t>
      </w:r>
    </w:p>
    <w:p w14:paraId="3FA5C16E" w14:textId="77777777" w:rsidR="005F77F5" w:rsidRDefault="00A057DC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2) w Strefie II – w wysokości 10,00 zł za każdy rozpoczęty metr kwadratowy zajętej powierzchni.</w:t>
      </w:r>
    </w:p>
    <w:p w14:paraId="29E6FEC2" w14:textId="54FA6217" w:rsidR="00A057DC" w:rsidRPr="00A057DC" w:rsidRDefault="00A057DC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2. </w:t>
      </w:r>
      <w:r w:rsidR="00973390" w:rsidRPr="00973390">
        <w:rPr>
          <w:rFonts w:ascii="Garamond" w:hAnsi="Garamond"/>
          <w:sz w:val="26"/>
          <w:szCs w:val="26"/>
        </w:rPr>
        <w:t xml:space="preserve">W przypadku prowadzenia sprzedaży w kilku miejscach jednocześnie </w:t>
      </w:r>
      <w:r w:rsidR="005F77F5">
        <w:rPr>
          <w:rFonts w:ascii="Garamond" w:hAnsi="Garamond"/>
          <w:sz w:val="26"/>
          <w:szCs w:val="26"/>
        </w:rPr>
        <w:br/>
      </w:r>
      <w:r w:rsidR="00973390" w:rsidRPr="00973390">
        <w:rPr>
          <w:rFonts w:ascii="Garamond" w:hAnsi="Garamond"/>
          <w:sz w:val="26"/>
          <w:szCs w:val="26"/>
        </w:rPr>
        <w:t>lub rozłożenia towaru w więcej niż jednym miejscu, stosuje się stawkę właściwą dla miejsca o najwyższej stawce.</w:t>
      </w:r>
    </w:p>
    <w:p w14:paraId="7BC0C7FA" w14:textId="364BBB31" w:rsidR="00561666" w:rsidRDefault="00A057DC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A057DC">
        <w:rPr>
          <w:rFonts w:ascii="Garamond" w:hAnsi="Garamond"/>
          <w:sz w:val="26"/>
          <w:szCs w:val="26"/>
        </w:rPr>
        <w:t>3. W przypadku zmiany oznaczenia geodezyjnego działek wchodzących w skład Strefy I,  za działki objęte Strefą I uznaje się również działki powstałe w wyniku ich podziału, scalenia lub zmiany numeru ewidencyjnego.</w:t>
      </w:r>
      <w:r>
        <w:rPr>
          <w:rFonts w:ascii="Garamond" w:hAnsi="Garamond"/>
          <w:sz w:val="26"/>
          <w:szCs w:val="26"/>
        </w:rPr>
        <w:t>”</w:t>
      </w:r>
    </w:p>
    <w:p w14:paraId="2BB4B10C" w14:textId="77777777" w:rsidR="00380B82" w:rsidRDefault="00380B82" w:rsidP="00380B82">
      <w:pPr>
        <w:spacing w:after="0"/>
        <w:jc w:val="both"/>
        <w:rPr>
          <w:rFonts w:ascii="Garamond" w:hAnsi="Garamond"/>
          <w:sz w:val="26"/>
          <w:szCs w:val="26"/>
        </w:rPr>
      </w:pPr>
    </w:p>
    <w:p w14:paraId="65DE14DF" w14:textId="77777777" w:rsidR="00A057DC" w:rsidRPr="00A057DC" w:rsidRDefault="00A057DC" w:rsidP="00A057DC">
      <w:pPr>
        <w:jc w:val="both"/>
        <w:rPr>
          <w:rFonts w:ascii="Garamond" w:hAnsi="Garamond"/>
          <w:sz w:val="26"/>
          <w:szCs w:val="26"/>
        </w:rPr>
      </w:pPr>
      <w:r w:rsidRPr="00A057DC">
        <w:rPr>
          <w:rFonts w:ascii="Garamond" w:hAnsi="Garamond"/>
          <w:sz w:val="26"/>
          <w:szCs w:val="26"/>
        </w:rPr>
        <w:t>§ 2.</w:t>
      </w:r>
    </w:p>
    <w:p w14:paraId="4C7FCE98" w14:textId="35A04015" w:rsidR="00A057DC" w:rsidRPr="00714228" w:rsidRDefault="00A057DC" w:rsidP="00A057DC">
      <w:pPr>
        <w:jc w:val="both"/>
        <w:rPr>
          <w:rFonts w:ascii="Garamond" w:hAnsi="Garamond"/>
          <w:sz w:val="26"/>
          <w:szCs w:val="26"/>
        </w:rPr>
      </w:pPr>
      <w:r w:rsidRPr="00A057DC">
        <w:rPr>
          <w:rFonts w:ascii="Garamond" w:hAnsi="Garamond"/>
          <w:sz w:val="26"/>
          <w:szCs w:val="26"/>
        </w:rPr>
        <w:t>Po § 2 dodaje się § 2a w brzmieniu:</w:t>
      </w:r>
    </w:p>
    <w:p w14:paraId="0DD6CB37" w14:textId="3EFC6BE6" w:rsidR="005F77F5" w:rsidRDefault="005F77F5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„</w:t>
      </w:r>
      <w:r w:rsidR="00000000" w:rsidRPr="00714228">
        <w:rPr>
          <w:rFonts w:ascii="Garamond" w:hAnsi="Garamond"/>
          <w:sz w:val="26"/>
          <w:szCs w:val="26"/>
        </w:rPr>
        <w:t xml:space="preserve">§ 2a. </w:t>
      </w:r>
    </w:p>
    <w:p w14:paraId="6598E0C7" w14:textId="2491F0FC" w:rsidR="00561666" w:rsidRPr="00714228" w:rsidRDefault="00000000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1. Strefę I stanowią działki ewidencyjne wymienione w załączniku nr 1 do niniejszej uchwały.</w:t>
      </w:r>
    </w:p>
    <w:p w14:paraId="1F80ABFE" w14:textId="77777777" w:rsidR="00973390" w:rsidRDefault="00000000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lastRenderedPageBreak/>
        <w:t>2. Strefę II stanowią pozostałe działki położone na terenie Miasta Szklarska Poręba.</w:t>
      </w:r>
    </w:p>
    <w:p w14:paraId="5BCCF632" w14:textId="433CB700" w:rsidR="00380B82" w:rsidRDefault="00973390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3. </w:t>
      </w:r>
      <w:r w:rsidRPr="00973390">
        <w:rPr>
          <w:rFonts w:ascii="Garamond" w:hAnsi="Garamond"/>
          <w:sz w:val="26"/>
          <w:szCs w:val="26"/>
        </w:rPr>
        <w:t xml:space="preserve">Załącznik nr 2 do niniejszej uchwały przedstawia graficzne odwzorowanie lokalizacji Strefy I </w:t>
      </w:r>
      <w:proofErr w:type="spellStart"/>
      <w:r w:rsidRPr="00973390">
        <w:rPr>
          <w:rFonts w:ascii="Garamond" w:hAnsi="Garamond"/>
          <w:sz w:val="26"/>
          <w:szCs w:val="26"/>
        </w:rPr>
        <w:t>i</w:t>
      </w:r>
      <w:proofErr w:type="spellEnd"/>
      <w:r w:rsidRPr="00973390">
        <w:rPr>
          <w:rFonts w:ascii="Garamond" w:hAnsi="Garamond"/>
          <w:sz w:val="26"/>
          <w:szCs w:val="26"/>
        </w:rPr>
        <w:t xml:space="preserve"> Strefy II, zgodnie z wykazem działek wskazanym </w:t>
      </w:r>
      <w:r w:rsidR="005F77F5">
        <w:rPr>
          <w:rFonts w:ascii="Garamond" w:hAnsi="Garamond"/>
          <w:sz w:val="26"/>
          <w:szCs w:val="26"/>
        </w:rPr>
        <w:br/>
      </w:r>
      <w:r w:rsidRPr="00973390">
        <w:rPr>
          <w:rFonts w:ascii="Garamond" w:hAnsi="Garamond"/>
          <w:sz w:val="26"/>
          <w:szCs w:val="26"/>
        </w:rPr>
        <w:t>w załączniku nr 1.</w:t>
      </w:r>
      <w:r w:rsidR="00864B59">
        <w:rPr>
          <w:rFonts w:ascii="Garamond" w:hAnsi="Garamond"/>
          <w:sz w:val="26"/>
          <w:szCs w:val="26"/>
        </w:rPr>
        <w:t xml:space="preserve"> </w:t>
      </w:r>
      <w:r w:rsidR="00864B59" w:rsidRPr="00864B59">
        <w:rPr>
          <w:rFonts w:ascii="Garamond" w:hAnsi="Garamond"/>
          <w:sz w:val="26"/>
          <w:szCs w:val="26"/>
        </w:rPr>
        <w:t xml:space="preserve">W przypadku jakiejkolwiek rozbieżności pomiędzy mapą </w:t>
      </w:r>
      <w:r w:rsidR="005F77F5">
        <w:rPr>
          <w:rFonts w:ascii="Garamond" w:hAnsi="Garamond"/>
          <w:sz w:val="26"/>
          <w:szCs w:val="26"/>
        </w:rPr>
        <w:br/>
      </w:r>
      <w:r w:rsidR="00864B59" w:rsidRPr="00864B59">
        <w:rPr>
          <w:rFonts w:ascii="Garamond" w:hAnsi="Garamond"/>
          <w:sz w:val="26"/>
          <w:szCs w:val="26"/>
        </w:rPr>
        <w:t>a wykazem działek ewidencyjnych określonym w załączniku nr 1, w</w:t>
      </w:r>
      <w:r w:rsidR="00864B59">
        <w:rPr>
          <w:rFonts w:ascii="Garamond" w:hAnsi="Garamond"/>
          <w:sz w:val="26"/>
          <w:szCs w:val="26"/>
        </w:rPr>
        <w:t xml:space="preserve">iążące </w:t>
      </w:r>
      <w:r w:rsidR="00864B59" w:rsidRPr="00864B59">
        <w:rPr>
          <w:rFonts w:ascii="Garamond" w:hAnsi="Garamond"/>
          <w:sz w:val="26"/>
          <w:szCs w:val="26"/>
        </w:rPr>
        <w:t>znaczenie ma wykaz działek</w:t>
      </w:r>
      <w:r w:rsidRPr="00864B59">
        <w:rPr>
          <w:rFonts w:ascii="Garamond" w:hAnsi="Garamond"/>
          <w:sz w:val="26"/>
          <w:szCs w:val="26"/>
        </w:rPr>
        <w:t>"</w:t>
      </w:r>
    </w:p>
    <w:p w14:paraId="7E222A48" w14:textId="77777777" w:rsidR="005F77F5" w:rsidRPr="00714228" w:rsidRDefault="005F77F5" w:rsidP="005F77F5">
      <w:pPr>
        <w:spacing w:after="0"/>
        <w:ind w:left="720"/>
        <w:jc w:val="both"/>
        <w:rPr>
          <w:rFonts w:ascii="Garamond" w:hAnsi="Garamond"/>
          <w:sz w:val="26"/>
          <w:szCs w:val="26"/>
        </w:rPr>
      </w:pPr>
    </w:p>
    <w:p w14:paraId="192438CA" w14:textId="77777777" w:rsidR="00280028" w:rsidRDefault="00000000" w:rsidP="00280028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§ </w:t>
      </w:r>
      <w:r w:rsidR="00A057DC">
        <w:rPr>
          <w:rFonts w:ascii="Garamond" w:hAnsi="Garamond"/>
          <w:sz w:val="26"/>
          <w:szCs w:val="26"/>
        </w:rPr>
        <w:t>3</w:t>
      </w:r>
      <w:r w:rsidRPr="00714228">
        <w:rPr>
          <w:rFonts w:ascii="Garamond" w:hAnsi="Garamond"/>
          <w:sz w:val="26"/>
          <w:szCs w:val="26"/>
        </w:rPr>
        <w:t>.</w:t>
      </w:r>
    </w:p>
    <w:p w14:paraId="20336FFA" w14:textId="68FBA635" w:rsidR="00280028" w:rsidRPr="00280028" w:rsidRDefault="00280028" w:rsidP="00280028">
      <w:pPr>
        <w:spacing w:after="0"/>
        <w:jc w:val="both"/>
        <w:rPr>
          <w:rFonts w:ascii="Garamond" w:hAnsi="Garamond"/>
          <w:sz w:val="26"/>
          <w:szCs w:val="26"/>
        </w:rPr>
      </w:pPr>
      <w:r w:rsidRPr="00280028">
        <w:rPr>
          <w:rFonts w:ascii="Garamond" w:hAnsi="Garamond"/>
          <w:sz w:val="26"/>
          <w:szCs w:val="26"/>
        </w:rPr>
        <w:t>W uchwale nr XIII/161/25 Rady Miejskiej w Szklarskiej Porębie z dnia 27 marca 2025 r. w sprawie opłaty targowej na terenie Miasta Szklarska Poręba:</w:t>
      </w:r>
    </w:p>
    <w:p w14:paraId="705B9CC3" w14:textId="6AF7F227" w:rsidR="00280028" w:rsidRPr="005F77F5" w:rsidRDefault="00280028" w:rsidP="005F77F5">
      <w:pPr>
        <w:pStyle w:val="Akapitzlist"/>
        <w:numPr>
          <w:ilvl w:val="0"/>
          <w:numId w:val="13"/>
        </w:numPr>
        <w:spacing w:after="0"/>
        <w:jc w:val="both"/>
        <w:rPr>
          <w:rFonts w:ascii="Garamond" w:hAnsi="Garamond"/>
          <w:sz w:val="26"/>
          <w:szCs w:val="26"/>
        </w:rPr>
      </w:pPr>
      <w:r w:rsidRPr="005F77F5">
        <w:rPr>
          <w:rFonts w:ascii="Garamond" w:hAnsi="Garamond"/>
          <w:sz w:val="26"/>
          <w:szCs w:val="26"/>
        </w:rPr>
        <w:t>dodaje się załącznik nr 1 w brzmieniu określonym w załączniku nr 1 do niniejszej uchwały,</w:t>
      </w:r>
    </w:p>
    <w:p w14:paraId="0599E7F8" w14:textId="77777777" w:rsidR="00280028" w:rsidRPr="00280028" w:rsidRDefault="00280028" w:rsidP="00280028">
      <w:pPr>
        <w:numPr>
          <w:ilvl w:val="0"/>
          <w:numId w:val="13"/>
        </w:numPr>
        <w:spacing w:after="0"/>
        <w:jc w:val="both"/>
        <w:rPr>
          <w:rFonts w:ascii="Garamond" w:hAnsi="Garamond"/>
          <w:sz w:val="26"/>
          <w:szCs w:val="26"/>
        </w:rPr>
      </w:pPr>
      <w:r w:rsidRPr="00280028">
        <w:rPr>
          <w:rFonts w:ascii="Garamond" w:hAnsi="Garamond"/>
          <w:sz w:val="26"/>
          <w:szCs w:val="26"/>
        </w:rPr>
        <w:t>dodaje się załącznik nr 2 w brzmieniu określonym w załączniku nr 2 do niniejszej uchwały</w:t>
      </w:r>
    </w:p>
    <w:p w14:paraId="783435CC" w14:textId="65A56A5C" w:rsidR="00714228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§ </w:t>
      </w:r>
      <w:r w:rsidR="00A057DC">
        <w:rPr>
          <w:rFonts w:ascii="Garamond" w:hAnsi="Garamond"/>
          <w:sz w:val="26"/>
          <w:szCs w:val="26"/>
        </w:rPr>
        <w:t>4</w:t>
      </w:r>
      <w:r w:rsidRPr="00714228">
        <w:rPr>
          <w:rFonts w:ascii="Garamond" w:hAnsi="Garamond"/>
          <w:sz w:val="26"/>
          <w:szCs w:val="26"/>
        </w:rPr>
        <w:t>.</w:t>
      </w:r>
    </w:p>
    <w:p w14:paraId="3FCDEA1E" w14:textId="09400609" w:rsidR="00901AA1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Wykonanie uchwały powierza się Burmistrzowi Szklarskiej Poręby.</w:t>
      </w:r>
    </w:p>
    <w:p w14:paraId="02D7EBF4" w14:textId="71C9AB71" w:rsidR="00714228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§ </w:t>
      </w:r>
      <w:r w:rsidR="00A057DC">
        <w:rPr>
          <w:rFonts w:ascii="Garamond" w:hAnsi="Garamond"/>
          <w:sz w:val="26"/>
          <w:szCs w:val="26"/>
        </w:rPr>
        <w:t>5</w:t>
      </w:r>
      <w:r w:rsidRPr="00714228">
        <w:rPr>
          <w:rFonts w:ascii="Garamond" w:hAnsi="Garamond"/>
          <w:sz w:val="26"/>
          <w:szCs w:val="26"/>
        </w:rPr>
        <w:t>.</w:t>
      </w:r>
    </w:p>
    <w:p w14:paraId="1F201943" w14:textId="77777777" w:rsidR="00714228" w:rsidRPr="00714228" w:rsidRDefault="00000000" w:rsidP="00A057DC">
      <w:pPr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Uchwała wchodzi w życie po upływie 14 dni od dnia ogłoszenia w Dzienniku Urzędowym Województwa Dolnośląskiego.</w:t>
      </w:r>
    </w:p>
    <w:p w14:paraId="1D179E2E" w14:textId="77777777" w:rsidR="00714228" w:rsidRDefault="00714228" w:rsidP="00A057DC">
      <w:pPr>
        <w:jc w:val="both"/>
        <w:rPr>
          <w:rFonts w:ascii="Garamond" w:hAnsi="Garamond"/>
          <w:b/>
          <w:bCs/>
        </w:rPr>
      </w:pPr>
    </w:p>
    <w:p w14:paraId="28FA23FA" w14:textId="1F430856" w:rsidR="005F77F5" w:rsidRDefault="00714228" w:rsidP="005F77F5">
      <w:pPr>
        <w:jc w:val="center"/>
        <w:rPr>
          <w:rFonts w:ascii="Garamond" w:hAnsi="Garamond"/>
          <w:b/>
          <w:bCs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U</w:t>
      </w:r>
      <w:r w:rsidR="005F77F5">
        <w:rPr>
          <w:rFonts w:ascii="Garamond" w:hAnsi="Garamond"/>
          <w:b/>
          <w:bCs/>
          <w:sz w:val="26"/>
          <w:szCs w:val="26"/>
        </w:rPr>
        <w:t>ZASADNIENIE</w:t>
      </w:r>
    </w:p>
    <w:p w14:paraId="2D43B78F" w14:textId="643038A6" w:rsidR="00714228" w:rsidRPr="00714228" w:rsidRDefault="00714228" w:rsidP="005F77F5">
      <w:pPr>
        <w:jc w:val="center"/>
        <w:rPr>
          <w:rFonts w:ascii="Garamond" w:hAnsi="Garamond"/>
          <w:b/>
          <w:bCs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do uchwały zmieniającej uchwałę nr XIII/161/25 Rady Miejskiej w Szklarskiej Porębie z dnia 27 marca 2025 r. w sprawie opłaty targowej</w:t>
      </w:r>
    </w:p>
    <w:p w14:paraId="249B550A" w14:textId="09ACE23E" w:rsidR="00DF08D1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DF08D1">
        <w:rPr>
          <w:rFonts w:ascii="Garamond" w:hAnsi="Garamond"/>
          <w:b/>
          <w:bCs/>
          <w:sz w:val="26"/>
          <w:szCs w:val="26"/>
        </w:rPr>
        <w:t>Zgodność z prawem</w:t>
      </w:r>
    </w:p>
    <w:p w14:paraId="19E5C0EB" w14:textId="08E3C222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Celem projektowanej uchwały jest wprowadzenie zróżnicowania wysokości opłaty targowej w zależności od miejsca prowadzenia sprzedaży. Uchwała zakłada utworzenie dwóch stref:</w:t>
      </w:r>
    </w:p>
    <w:p w14:paraId="1E26B44A" w14:textId="69A38EE6" w:rsidR="00714228" w:rsidRPr="00714228" w:rsidRDefault="00714228" w:rsidP="00022CBB">
      <w:pPr>
        <w:ind w:left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Strefa I</w:t>
      </w:r>
      <w:r w:rsidRPr="00714228">
        <w:rPr>
          <w:rFonts w:ascii="Garamond" w:hAnsi="Garamond"/>
          <w:sz w:val="26"/>
          <w:szCs w:val="26"/>
        </w:rPr>
        <w:t xml:space="preserve"> – obejmująca precyzyjnie oznaczone działki ewidencyjne zlokalizowane </w:t>
      </w:r>
      <w:r w:rsidR="005F77F5">
        <w:rPr>
          <w:rFonts w:ascii="Garamond" w:hAnsi="Garamond"/>
          <w:sz w:val="26"/>
          <w:szCs w:val="26"/>
        </w:rPr>
        <w:br/>
      </w:r>
      <w:r w:rsidRPr="00714228">
        <w:rPr>
          <w:rFonts w:ascii="Garamond" w:hAnsi="Garamond"/>
          <w:sz w:val="26"/>
          <w:szCs w:val="26"/>
        </w:rPr>
        <w:t>w reprezentacyjnych i najbardziej uczęszczanych miejscach miasta (np. ul. 1 Maja, Jedności Narodowej, okolice wodospadów Kamieńczyka i Szklarki, Skwerek Radiowej Trójki),</w:t>
      </w:r>
    </w:p>
    <w:p w14:paraId="4DDF4835" w14:textId="77777777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b/>
          <w:bCs/>
          <w:sz w:val="26"/>
          <w:szCs w:val="26"/>
        </w:rPr>
        <w:t>Strefa II</w:t>
      </w:r>
      <w:r w:rsidRPr="00714228">
        <w:rPr>
          <w:rFonts w:ascii="Garamond" w:hAnsi="Garamond"/>
          <w:sz w:val="26"/>
          <w:szCs w:val="26"/>
        </w:rPr>
        <w:t xml:space="preserve"> – obejmująca pozostałe tereny miasta.</w:t>
      </w:r>
    </w:p>
    <w:p w14:paraId="09E2047B" w14:textId="77777777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 Strefie I proponuje się ustalenie stawki w wysokości 80 zł za każdy rozpoczęty m² zajętej powierzchni, natomiast w Strefie II – 10 zł/m².</w:t>
      </w:r>
    </w:p>
    <w:p w14:paraId="751AAC38" w14:textId="2A723BBA" w:rsidR="00973390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Rozróżnienie stawek opłaty targowej w zależności od miejsca prowadzenia działalności znajduje oparcie w art. 19 </w:t>
      </w:r>
      <w:r w:rsidR="00DF08D1">
        <w:rPr>
          <w:rFonts w:ascii="Garamond" w:hAnsi="Garamond"/>
          <w:sz w:val="26"/>
          <w:szCs w:val="26"/>
        </w:rPr>
        <w:t>pkt 2</w:t>
      </w:r>
      <w:r w:rsidRPr="00714228">
        <w:rPr>
          <w:rFonts w:ascii="Garamond" w:hAnsi="Garamond"/>
          <w:sz w:val="26"/>
          <w:szCs w:val="26"/>
        </w:rPr>
        <w:t xml:space="preserve"> ustawy o podatkach i opłatach lokalnych. Rada gminy ma kompetencję do ustalania wysokości opłaty targowej z uwzględnieniem granicy stawki maksymalnej, przy czym ustawa nie wyklucza różnicowania tych stawek w granicach jednostki samorządu terytorialnego, o ile podział ten oparty jest </w:t>
      </w:r>
      <w:r w:rsidR="005F77F5">
        <w:rPr>
          <w:rFonts w:ascii="Garamond" w:hAnsi="Garamond"/>
          <w:sz w:val="26"/>
          <w:szCs w:val="26"/>
        </w:rPr>
        <w:br/>
      </w:r>
      <w:r w:rsidRPr="00714228">
        <w:rPr>
          <w:rFonts w:ascii="Garamond" w:hAnsi="Garamond"/>
          <w:sz w:val="26"/>
          <w:szCs w:val="26"/>
        </w:rPr>
        <w:t>na obiektywnych i racjonalnych kryteriach.</w:t>
      </w:r>
    </w:p>
    <w:p w14:paraId="4B5D9AE6" w14:textId="77777777" w:rsid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 orzecznictwie sądów administracyjnych – w tym w szczególności w wyroku Naczelnego Sądu Administracyjnego z dnia 28 czerwca 2022 r., sygn. III FSK 416/22 – wskazano, że różnicowanie wysokości opłat targowych jest dopuszczalne, jeśli nie narusza konstytucyjnej zasady równości i nie ma charakteru dyskryminującego. Kluczowe znaczenie ma to, by różnicowanie było uzasadnione z punktu widzenia interesu publicznego i powiązane z celem regulacji.</w:t>
      </w:r>
    </w:p>
    <w:p w14:paraId="1346EADF" w14:textId="052B2EBE" w:rsidR="00973390" w:rsidRDefault="00973390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973390">
        <w:rPr>
          <w:rFonts w:ascii="Garamond" w:hAnsi="Garamond"/>
          <w:sz w:val="26"/>
          <w:szCs w:val="26"/>
        </w:rPr>
        <w:t>Stawka w wysokości 80 zł mieści się w limicie stawki maksymalnej ogłaszanej corocznie przez ministra właściwego do spraw finansów publicznych.</w:t>
      </w:r>
    </w:p>
    <w:p w14:paraId="1511D29A" w14:textId="59E48F98" w:rsidR="00DF08D1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DF08D1">
        <w:rPr>
          <w:rFonts w:ascii="Garamond" w:hAnsi="Garamond"/>
          <w:b/>
          <w:bCs/>
          <w:sz w:val="26"/>
          <w:szCs w:val="26"/>
        </w:rPr>
        <w:t>Cel publiczny i interes lokalny</w:t>
      </w:r>
    </w:p>
    <w:p w14:paraId="4DB23C89" w14:textId="77777777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Wprowadzenie dwóch stref ma na celu:</w:t>
      </w:r>
    </w:p>
    <w:p w14:paraId="7C97958E" w14:textId="77777777" w:rsidR="00DF08D1" w:rsidRDefault="00714228" w:rsidP="00A057DC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6"/>
          <w:szCs w:val="26"/>
        </w:rPr>
      </w:pPr>
      <w:r w:rsidRPr="00DF08D1">
        <w:rPr>
          <w:rFonts w:ascii="Garamond" w:hAnsi="Garamond"/>
          <w:sz w:val="26"/>
          <w:szCs w:val="26"/>
        </w:rPr>
        <w:t>uporządkowanie działalności handlowej w przestrzeni publicznej,</w:t>
      </w:r>
    </w:p>
    <w:p w14:paraId="7696DDC5" w14:textId="77777777" w:rsidR="00DF08D1" w:rsidRDefault="00714228" w:rsidP="00A057DC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6"/>
          <w:szCs w:val="26"/>
        </w:rPr>
      </w:pPr>
      <w:r w:rsidRPr="00DF08D1">
        <w:rPr>
          <w:rFonts w:ascii="Garamond" w:hAnsi="Garamond"/>
          <w:sz w:val="26"/>
          <w:szCs w:val="26"/>
        </w:rPr>
        <w:t>ochronę ciągów komunikacyjnych o szczególnym znaczeniu dla mieszkańców i turystów,</w:t>
      </w:r>
    </w:p>
    <w:p w14:paraId="10CBE71C" w14:textId="77777777" w:rsidR="00DF08D1" w:rsidRDefault="00714228" w:rsidP="00A057DC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6"/>
          <w:szCs w:val="26"/>
        </w:rPr>
      </w:pPr>
      <w:r w:rsidRPr="00DF08D1">
        <w:rPr>
          <w:rFonts w:ascii="Garamond" w:hAnsi="Garamond"/>
          <w:sz w:val="26"/>
          <w:szCs w:val="26"/>
        </w:rPr>
        <w:t>zapewnienie ładu estetycznego w centrum miasta,</w:t>
      </w:r>
    </w:p>
    <w:p w14:paraId="5277EF6D" w14:textId="1FFB8FE4" w:rsidR="00714228" w:rsidRPr="00DF08D1" w:rsidRDefault="00714228" w:rsidP="00A057DC">
      <w:pPr>
        <w:pStyle w:val="Akapitzlist"/>
        <w:numPr>
          <w:ilvl w:val="0"/>
          <w:numId w:val="11"/>
        </w:numPr>
        <w:jc w:val="both"/>
        <w:rPr>
          <w:rFonts w:ascii="Garamond" w:hAnsi="Garamond"/>
          <w:sz w:val="26"/>
          <w:szCs w:val="26"/>
        </w:rPr>
      </w:pPr>
      <w:r w:rsidRPr="00DF08D1">
        <w:rPr>
          <w:rFonts w:ascii="Garamond" w:hAnsi="Garamond"/>
          <w:sz w:val="26"/>
          <w:szCs w:val="26"/>
        </w:rPr>
        <w:t>ułatwienie prowadzenia kontroli legalności i porządku prowadzonego handlu.</w:t>
      </w:r>
    </w:p>
    <w:p w14:paraId="5E290189" w14:textId="77777777" w:rsidR="00714228" w:rsidRPr="00714228" w:rsidRDefault="00714228" w:rsidP="00022CBB">
      <w:pPr>
        <w:ind w:firstLine="71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 praktyce miasta Szklarska Poręba obserwuje się znaczne obciążenie ruchem pieszym niektórych lokalizacji – zwłaszcza w sezonach turystycznych – co skutkuje presją na przestrzeń publiczną i wzmożoną działalnością ulicznego handlu. Wyższe stawki w Strefie I stanowią narzędzie porządkowe, zniechęcające do prowadzenia działalności w sposób nieuporządkowany lub nielegalny, jednocześnie zachowując możliwość prowadzenia sprzedaży w innych częściach miasta na preferencyjnych zasadach (Strefa II).</w:t>
      </w:r>
    </w:p>
    <w:p w14:paraId="6EE38376" w14:textId="016FE2B3" w:rsidR="00DF08D1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Zasada </w:t>
      </w:r>
      <w:r w:rsidR="00022CBB">
        <w:rPr>
          <w:rFonts w:ascii="Garamond" w:hAnsi="Garamond"/>
          <w:b/>
          <w:bCs/>
          <w:sz w:val="26"/>
          <w:szCs w:val="26"/>
        </w:rPr>
        <w:t>proporcjonalności</w:t>
      </w:r>
    </w:p>
    <w:p w14:paraId="519E055B" w14:textId="3180829F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Uchwała zakłada proporcjonalne różnicowanie stawek opłat, odzwierciedlające realną wartość komercyjną poszczególnych lokalizacji. Strefa I obejmuje obszary </w:t>
      </w:r>
      <w:r w:rsidR="005F77F5">
        <w:rPr>
          <w:rFonts w:ascii="Garamond" w:hAnsi="Garamond"/>
          <w:sz w:val="26"/>
          <w:szCs w:val="26"/>
        </w:rPr>
        <w:br/>
      </w:r>
      <w:r w:rsidRPr="00714228">
        <w:rPr>
          <w:rFonts w:ascii="Garamond" w:hAnsi="Garamond"/>
          <w:sz w:val="26"/>
          <w:szCs w:val="26"/>
        </w:rPr>
        <w:t xml:space="preserve">o najwyższym natężeniu ruchu turystycznego, co generuje wyższe przychody </w:t>
      </w:r>
      <w:r w:rsidR="005F77F5">
        <w:rPr>
          <w:rFonts w:ascii="Garamond" w:hAnsi="Garamond"/>
          <w:sz w:val="26"/>
          <w:szCs w:val="26"/>
        </w:rPr>
        <w:br/>
      </w:r>
      <w:r w:rsidRPr="00714228">
        <w:rPr>
          <w:rFonts w:ascii="Garamond" w:hAnsi="Garamond"/>
          <w:sz w:val="26"/>
          <w:szCs w:val="26"/>
        </w:rPr>
        <w:t>dla handlujących i uzasadnia wyższą stawkę. Strefa II obejmuje mniej uczęszczane lokalizacje – co znajduje odzwierciedlenie w niższym poziomie opodatkowania.</w:t>
      </w:r>
    </w:p>
    <w:p w14:paraId="5A7253D0" w14:textId="50B66D21" w:rsid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Podział ten wpisuje się w zasadę sprawiedliwości podatkowej oraz równowagi obciążeń publicznoprawnych względem potencjalnych korzyści gospodarczych.</w:t>
      </w:r>
    </w:p>
    <w:p w14:paraId="0BE1540D" w14:textId="54290803" w:rsidR="00DF08D1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Transparentność regulacji</w:t>
      </w:r>
    </w:p>
    <w:p w14:paraId="5E51D584" w14:textId="77777777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Strefa I została określona w sposób szczegółowy – przez wskazanie numerów działek ewidencyjnych – co czyni regulację przejrzystą i możliwą do jednoznacznego zastosowania. Wyklucza to możliwość dowolnej interpretacji oraz ułatwia działanie służbom pobierającym i kontrolującym opłatę.</w:t>
      </w:r>
    </w:p>
    <w:p w14:paraId="32196FA9" w14:textId="7A790CD3" w:rsid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 załączniku do uchwały zamieszczono również mapę poglądową, która wizualnie przedstawia podział na strefy, ułatwiając przedsiębiorcom i mieszkańcom zrozumienie zakresu zmian.</w:t>
      </w:r>
    </w:p>
    <w:p w14:paraId="165882E4" w14:textId="64156F96" w:rsidR="00DF08D1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Brak dyskryminacji</w:t>
      </w:r>
    </w:p>
    <w:p w14:paraId="0DECADBC" w14:textId="12221B0E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Uchwała nie wprowadza rozróżnienia w oparciu o status prawny podmiotów dokonujących sprzedaży – tj. nie różnicuje opłaty według tego, czy sprzedający posiada tytuł prawny do nieruchomości (własność, najem, dzierżawa). Kryterium podziału jest wyłącznie lokalizacja miejsca sprzedaży, a nie cechy podmiotowe handlującego.</w:t>
      </w:r>
      <w:r w:rsidR="00DF08D1">
        <w:rPr>
          <w:rFonts w:ascii="Garamond" w:hAnsi="Garamond"/>
          <w:sz w:val="26"/>
          <w:szCs w:val="26"/>
        </w:rPr>
        <w:t xml:space="preserve"> Rozróżnienie ma zatem charakter wyłącznie przedmiotowy.</w:t>
      </w:r>
    </w:p>
    <w:p w14:paraId="4BD1BD91" w14:textId="31EA3B27" w:rsidR="00714228" w:rsidRP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Tym samym uchwała nie narusza art. 32 Konstytucji RP, a jej rozwiązania pozostają w zgodzie z orzecznictwem Trybunału Konstytucyjnego oraz sądów</w:t>
      </w:r>
      <w:r w:rsidR="00DF08D1">
        <w:rPr>
          <w:rFonts w:ascii="Garamond" w:hAnsi="Garamond"/>
          <w:sz w:val="26"/>
          <w:szCs w:val="26"/>
        </w:rPr>
        <w:t xml:space="preserve"> </w:t>
      </w:r>
      <w:r w:rsidRPr="00714228">
        <w:rPr>
          <w:rFonts w:ascii="Garamond" w:hAnsi="Garamond"/>
          <w:sz w:val="26"/>
          <w:szCs w:val="26"/>
        </w:rPr>
        <w:t>administracyjnych w zakresie dopuszczalnych form różnicowania opłat lokalnych.</w:t>
      </w:r>
    </w:p>
    <w:p w14:paraId="48624D53" w14:textId="4092540D" w:rsidR="00714228" w:rsidRPr="00DF08D1" w:rsidRDefault="00DF08D1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Praktyka stosowana w innych Jednostkach Samorządu Terytorialnego</w:t>
      </w:r>
    </w:p>
    <w:p w14:paraId="0FE69473" w14:textId="105C419F" w:rsidR="00714228" w:rsidRDefault="00714228" w:rsidP="00022CBB">
      <w:pPr>
        <w:ind w:firstLine="72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Podobne rozwiązania funkcjonują w innych gminach o charakterze turystycznym, w tym w miejscowościach nadmorskich. Różnicowanie wysokości opłat targowych w zależności od lokalizacji, sezonowości lub formy sprzedaży jest tam powszechnie stosowane i akceptowane przez </w:t>
      </w:r>
      <w:r w:rsidR="00C2089B">
        <w:rPr>
          <w:rFonts w:ascii="Garamond" w:hAnsi="Garamond"/>
          <w:sz w:val="26"/>
          <w:szCs w:val="26"/>
        </w:rPr>
        <w:t>R</w:t>
      </w:r>
      <w:r w:rsidRPr="00714228">
        <w:rPr>
          <w:rFonts w:ascii="Garamond" w:hAnsi="Garamond"/>
          <w:sz w:val="26"/>
          <w:szCs w:val="26"/>
        </w:rPr>
        <w:t xml:space="preserve">egionalne </w:t>
      </w:r>
      <w:r w:rsidR="00C2089B">
        <w:rPr>
          <w:rFonts w:ascii="Garamond" w:hAnsi="Garamond"/>
          <w:sz w:val="26"/>
          <w:szCs w:val="26"/>
        </w:rPr>
        <w:t>I</w:t>
      </w:r>
      <w:r w:rsidRPr="00714228">
        <w:rPr>
          <w:rFonts w:ascii="Garamond" w:hAnsi="Garamond"/>
          <w:sz w:val="26"/>
          <w:szCs w:val="26"/>
        </w:rPr>
        <w:t xml:space="preserve">zby </w:t>
      </w:r>
      <w:r w:rsidR="00C2089B">
        <w:rPr>
          <w:rFonts w:ascii="Garamond" w:hAnsi="Garamond"/>
          <w:sz w:val="26"/>
          <w:szCs w:val="26"/>
        </w:rPr>
        <w:t>O</w:t>
      </w:r>
      <w:r w:rsidRPr="00714228">
        <w:rPr>
          <w:rFonts w:ascii="Garamond" w:hAnsi="Garamond"/>
          <w:sz w:val="26"/>
          <w:szCs w:val="26"/>
        </w:rPr>
        <w:t>brachunkowe.</w:t>
      </w:r>
    </w:p>
    <w:p w14:paraId="334C24B6" w14:textId="14338745" w:rsidR="00A057DC" w:rsidRPr="00A057DC" w:rsidRDefault="00A057DC" w:rsidP="00A057DC">
      <w:pPr>
        <w:pStyle w:val="Akapitzlist"/>
        <w:numPr>
          <w:ilvl w:val="0"/>
          <w:numId w:val="1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Motywacja zmiany</w:t>
      </w:r>
    </w:p>
    <w:p w14:paraId="7EBA600D" w14:textId="66A6DC91" w:rsidR="00A057DC" w:rsidRPr="00022CBB" w:rsidRDefault="00A057DC" w:rsidP="00022CBB">
      <w:pPr>
        <w:pStyle w:val="NormalnyWeb"/>
        <w:ind w:firstLine="720"/>
        <w:jc w:val="both"/>
        <w:rPr>
          <w:rFonts w:ascii="Garamond" w:hAnsi="Garamond"/>
          <w:sz w:val="26"/>
          <w:szCs w:val="26"/>
        </w:rPr>
      </w:pPr>
      <w:r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>Nowelizacja z 24</w:t>
      </w:r>
      <w:r w:rsidR="00022CBB">
        <w:rPr>
          <w:rStyle w:val="Pogrubienie"/>
          <w:rFonts w:ascii="Garamond" w:hAnsi="Garamond"/>
          <w:b w:val="0"/>
          <w:bCs w:val="0"/>
          <w:sz w:val="26"/>
          <w:szCs w:val="26"/>
        </w:rPr>
        <w:t xml:space="preserve"> kwietnia</w:t>
      </w:r>
      <w:r w:rsidR="00022CBB"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 xml:space="preserve"> </w:t>
      </w:r>
      <w:r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>2025 r. (XIV/174/25)</w:t>
      </w:r>
      <w:r w:rsidRPr="00A057DC">
        <w:rPr>
          <w:rFonts w:ascii="Garamond" w:hAnsi="Garamond"/>
          <w:b/>
          <w:bCs/>
          <w:sz w:val="26"/>
          <w:szCs w:val="26"/>
        </w:rPr>
        <w:t xml:space="preserve"> </w:t>
      </w:r>
      <w:r w:rsidRPr="00A057DC">
        <w:rPr>
          <w:rFonts w:ascii="Garamond" w:hAnsi="Garamond"/>
          <w:sz w:val="26"/>
          <w:szCs w:val="26"/>
        </w:rPr>
        <w:t xml:space="preserve">zostaje </w:t>
      </w:r>
      <w:r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>zastąpiona</w:t>
      </w:r>
      <w:r w:rsidRPr="00A057DC">
        <w:rPr>
          <w:rFonts w:ascii="Garamond" w:hAnsi="Garamond"/>
          <w:b/>
          <w:bCs/>
          <w:sz w:val="26"/>
          <w:szCs w:val="26"/>
        </w:rPr>
        <w:t xml:space="preserve"> </w:t>
      </w:r>
      <w:r w:rsidRPr="00A057DC">
        <w:rPr>
          <w:rFonts w:ascii="Garamond" w:hAnsi="Garamond"/>
          <w:sz w:val="26"/>
          <w:szCs w:val="26"/>
        </w:rPr>
        <w:t>niniejszą regulacją</w:t>
      </w:r>
      <w:r>
        <w:rPr>
          <w:rFonts w:ascii="Garamond" w:hAnsi="Garamond"/>
          <w:sz w:val="26"/>
          <w:szCs w:val="26"/>
        </w:rPr>
        <w:t>. M</w:t>
      </w:r>
      <w:r w:rsidRPr="00A057DC">
        <w:rPr>
          <w:rFonts w:ascii="Garamond" w:hAnsi="Garamond"/>
          <w:sz w:val="26"/>
          <w:szCs w:val="26"/>
        </w:rPr>
        <w:t xml:space="preserve">otywacją jest </w:t>
      </w:r>
      <w:r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>uproszczenie systemu</w:t>
      </w:r>
      <w:r w:rsidRPr="00A057DC">
        <w:rPr>
          <w:rFonts w:ascii="Garamond" w:hAnsi="Garamond"/>
          <w:b/>
          <w:bCs/>
          <w:sz w:val="26"/>
          <w:szCs w:val="26"/>
        </w:rPr>
        <w:t xml:space="preserve"> </w:t>
      </w:r>
      <w:r w:rsidRPr="00A057DC">
        <w:rPr>
          <w:rFonts w:ascii="Garamond" w:hAnsi="Garamond"/>
          <w:sz w:val="26"/>
          <w:szCs w:val="26"/>
        </w:rPr>
        <w:t>poprzez odejście od kategorii sprzedaży</w:t>
      </w:r>
      <w:r>
        <w:rPr>
          <w:rFonts w:ascii="Garamond" w:hAnsi="Garamond"/>
          <w:sz w:val="26"/>
          <w:szCs w:val="26"/>
        </w:rPr>
        <w:t>. O</w:t>
      </w:r>
      <w:r w:rsidRPr="00A057DC">
        <w:rPr>
          <w:rFonts w:ascii="Garamond" w:hAnsi="Garamond"/>
          <w:sz w:val="26"/>
          <w:szCs w:val="26"/>
        </w:rPr>
        <w:t>becne rozwiązani</w:t>
      </w:r>
      <w:r w:rsidRPr="00022CBB">
        <w:rPr>
          <w:rFonts w:ascii="Garamond" w:hAnsi="Garamond"/>
          <w:sz w:val="26"/>
          <w:szCs w:val="26"/>
        </w:rPr>
        <w:t>e</w:t>
      </w:r>
      <w:r w:rsidRPr="00A057DC">
        <w:rPr>
          <w:rStyle w:val="Pogrubienie"/>
          <w:rFonts w:ascii="Garamond" w:hAnsi="Garamond"/>
          <w:b w:val="0"/>
          <w:bCs w:val="0"/>
          <w:sz w:val="26"/>
          <w:szCs w:val="26"/>
        </w:rPr>
        <w:t xml:space="preserve"> przejrzyście różnicuje opłatę</w:t>
      </w:r>
      <w:r w:rsidRPr="00A057DC">
        <w:rPr>
          <w:rFonts w:ascii="Garamond" w:hAnsi="Garamond"/>
          <w:sz w:val="26"/>
          <w:szCs w:val="26"/>
        </w:rPr>
        <w:t xml:space="preserve"> w zależności od lokalizacji, co ma znaczenie urbanistyczne i porządkowe.</w:t>
      </w:r>
    </w:p>
    <w:p w14:paraId="1BD9A9F7" w14:textId="4D0B42C7" w:rsidR="00714228" w:rsidRPr="00714228" w:rsidRDefault="00C2089B" w:rsidP="00A057DC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***</w:t>
      </w:r>
    </w:p>
    <w:p w14:paraId="085A2653" w14:textId="24B33663" w:rsidR="00714228" w:rsidRDefault="00C2089B" w:rsidP="00A057DC">
      <w:pPr>
        <w:ind w:firstLine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Rekapitulując</w:t>
      </w:r>
      <w:r w:rsidR="00714228" w:rsidRPr="00714228">
        <w:rPr>
          <w:rFonts w:ascii="Garamond" w:hAnsi="Garamond"/>
          <w:sz w:val="26"/>
          <w:szCs w:val="26"/>
        </w:rPr>
        <w:t>, projektowana zmiana uchwały ma charakter proporcjonalny, racjonalny i zgodny z konstytucyjnymi oraz ustawowymi wymogami dotyczącymi opłat lokalnych. Jej celem nie jest zwiększenie obciążeń dla handlujących, lecz uporządkowanie przestrzeni publicznej i zapewnienie sprawiedliwego systemu poboru opłat w zależności od realnej wartości użytkowej zajmowanej przestrzeni.</w:t>
      </w:r>
    </w:p>
    <w:p w14:paraId="540D6262" w14:textId="5EC3465B" w:rsidR="00973390" w:rsidRPr="00714228" w:rsidRDefault="00973390" w:rsidP="00A057DC">
      <w:pPr>
        <w:ind w:firstLine="720"/>
        <w:jc w:val="both"/>
        <w:rPr>
          <w:rFonts w:ascii="Garamond" w:hAnsi="Garamond"/>
          <w:sz w:val="26"/>
          <w:szCs w:val="26"/>
        </w:rPr>
      </w:pPr>
      <w:r w:rsidRPr="00973390">
        <w:rPr>
          <w:rFonts w:ascii="Garamond" w:hAnsi="Garamond"/>
          <w:sz w:val="26"/>
          <w:szCs w:val="26"/>
        </w:rPr>
        <w:t>W ocenie Rady Miejskiej przyjęte rozwiązanie spełnia wymogi legalności, proporcjonalności oraz transparentności, zapewniając równe traktowanie podmiotów i racjonalne zarządzanie przestrzenią miejską.</w:t>
      </w:r>
    </w:p>
    <w:p w14:paraId="08640146" w14:textId="77777777" w:rsidR="00C2089B" w:rsidRDefault="00C2089B" w:rsidP="00A057DC">
      <w:pPr>
        <w:jc w:val="both"/>
        <w:rPr>
          <w:rFonts w:ascii="Garamond" w:hAnsi="Garamond"/>
          <w:sz w:val="26"/>
          <w:szCs w:val="26"/>
        </w:rPr>
      </w:pPr>
    </w:p>
    <w:p w14:paraId="5F11409D" w14:textId="77777777" w:rsidR="00C2089B" w:rsidRDefault="00C2089B" w:rsidP="00A057DC">
      <w:pPr>
        <w:jc w:val="both"/>
        <w:rPr>
          <w:rFonts w:ascii="Garamond" w:hAnsi="Garamond"/>
          <w:sz w:val="26"/>
          <w:szCs w:val="26"/>
        </w:rPr>
      </w:pPr>
    </w:p>
    <w:p w14:paraId="3596519F" w14:textId="082719B1" w:rsidR="00901AA1" w:rsidRPr="00714228" w:rsidRDefault="00C2089B" w:rsidP="00A057DC">
      <w:pPr>
        <w:jc w:val="both"/>
        <w:rPr>
          <w:rFonts w:ascii="Garamond" w:hAnsi="Garamond"/>
          <w:sz w:val="26"/>
          <w:szCs w:val="26"/>
        </w:rPr>
      </w:pPr>
      <w:r w:rsidRPr="00022CBB">
        <w:rPr>
          <w:rFonts w:ascii="Garamond" w:hAnsi="Garamond"/>
          <w:b/>
          <w:bCs/>
          <w:sz w:val="26"/>
          <w:szCs w:val="26"/>
        </w:rPr>
        <w:t>Załącznik nr 1</w:t>
      </w:r>
      <w:r>
        <w:rPr>
          <w:rFonts w:ascii="Garamond" w:hAnsi="Garamond"/>
          <w:sz w:val="26"/>
          <w:szCs w:val="26"/>
        </w:rPr>
        <w:t xml:space="preserve"> do uchwały nr …/25 Rady Miejskiej w Szklarskiej Porębie</w:t>
      </w:r>
    </w:p>
    <w:p w14:paraId="62FA8E82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>Wykaz działek ewidencyjnych wchodzących w skład Strefy I:</w:t>
      </w:r>
    </w:p>
    <w:p w14:paraId="4139EB24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Mickiewicza – część działki nr 27/3,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 xml:space="preserve">. 0006 (do granicy działki nr 139/1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0006);</w:t>
      </w:r>
    </w:p>
    <w:p w14:paraId="65FE9CB7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1 Maja – działki nr: 402/7, 403/1, </w:t>
      </w:r>
      <w:r w:rsidRPr="00022CBB">
        <w:rPr>
          <w:rFonts w:ascii="Garamond" w:hAnsi="Garamond"/>
          <w:color w:val="EE0000"/>
          <w:sz w:val="26"/>
          <w:szCs w:val="26"/>
        </w:rPr>
        <w:t>...</w:t>
      </w:r>
      <w:r w:rsidRPr="00714228">
        <w:rPr>
          <w:rFonts w:ascii="Garamond" w:hAnsi="Garamond"/>
          <w:sz w:val="26"/>
          <w:szCs w:val="26"/>
        </w:rPr>
        <w:t xml:space="preserve">, 331/2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0006;</w:t>
      </w:r>
    </w:p>
    <w:p w14:paraId="73CF141C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Kilińskiego – działki nr 706/2, 706/3, 706/4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0006;</w:t>
      </w:r>
    </w:p>
    <w:p w14:paraId="6A436B22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Urocza – działki nr: 790/2, 790/4, 790/5,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0006;</w:t>
      </w:r>
    </w:p>
    <w:p w14:paraId="3771E606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Turystyczna – działki nr: 230/2, 230/3, 230/6, 570/2,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0006;</w:t>
      </w:r>
    </w:p>
    <w:p w14:paraId="27923286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Skwerek Twórców Radiowej Trójki – działki nr: 401/1 do 401/5,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0005;</w:t>
      </w:r>
    </w:p>
    <w:p w14:paraId="2EA8F6F4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Jedności Narodowej – działki nr: 556/2, 413/1, 338, 339/6,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0005;</w:t>
      </w:r>
    </w:p>
    <w:p w14:paraId="2316B1EE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ul. Sikorskiego – część działki nr 298,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0005;</w:t>
      </w:r>
    </w:p>
    <w:p w14:paraId="38B4AF49" w14:textId="77777777" w:rsidR="00901AA1" w:rsidRPr="00714228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schronisko „Kamieńczyk” – działki nr: 294/4, 294/5,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0008;</w:t>
      </w:r>
    </w:p>
    <w:p w14:paraId="06B5435D" w14:textId="77777777" w:rsidR="00901AA1" w:rsidRDefault="00000000" w:rsidP="00A057DC">
      <w:pPr>
        <w:spacing w:after="0"/>
        <w:jc w:val="both"/>
        <w:rPr>
          <w:rFonts w:ascii="Garamond" w:hAnsi="Garamond"/>
          <w:sz w:val="26"/>
          <w:szCs w:val="26"/>
        </w:rPr>
      </w:pPr>
      <w:r w:rsidRPr="00714228">
        <w:rPr>
          <w:rFonts w:ascii="Garamond" w:hAnsi="Garamond"/>
          <w:sz w:val="26"/>
          <w:szCs w:val="26"/>
        </w:rPr>
        <w:t xml:space="preserve">- parking przy Wodospadzie Szklarki – działki nr: 384, część działki 379, </w:t>
      </w:r>
      <w:proofErr w:type="spellStart"/>
      <w:r w:rsidRPr="00714228">
        <w:rPr>
          <w:rFonts w:ascii="Garamond" w:hAnsi="Garamond"/>
          <w:sz w:val="26"/>
          <w:szCs w:val="26"/>
        </w:rPr>
        <w:t>obr</w:t>
      </w:r>
      <w:proofErr w:type="spellEnd"/>
      <w:r w:rsidRPr="00714228">
        <w:rPr>
          <w:rFonts w:ascii="Garamond" w:hAnsi="Garamond"/>
          <w:sz w:val="26"/>
          <w:szCs w:val="26"/>
        </w:rPr>
        <w:t>. 0003.</w:t>
      </w:r>
    </w:p>
    <w:p w14:paraId="157B0BAD" w14:textId="77777777" w:rsidR="00973390" w:rsidRDefault="00973390" w:rsidP="00A057DC">
      <w:pPr>
        <w:spacing w:after="0"/>
        <w:jc w:val="both"/>
        <w:rPr>
          <w:rFonts w:ascii="Garamond" w:hAnsi="Garamond"/>
          <w:sz w:val="26"/>
          <w:szCs w:val="26"/>
        </w:rPr>
      </w:pPr>
    </w:p>
    <w:p w14:paraId="1FD52B38" w14:textId="77777777" w:rsidR="00973390" w:rsidRDefault="00973390" w:rsidP="00A057DC">
      <w:pPr>
        <w:spacing w:after="0"/>
        <w:jc w:val="both"/>
        <w:rPr>
          <w:rFonts w:ascii="Garamond" w:hAnsi="Garamond"/>
          <w:sz w:val="26"/>
          <w:szCs w:val="26"/>
        </w:rPr>
      </w:pPr>
    </w:p>
    <w:p w14:paraId="0B7F385F" w14:textId="77777777" w:rsidR="00973390" w:rsidRDefault="00973390" w:rsidP="00A057DC">
      <w:pPr>
        <w:spacing w:after="0"/>
        <w:jc w:val="both"/>
        <w:rPr>
          <w:rFonts w:ascii="Garamond" w:hAnsi="Garamond"/>
          <w:sz w:val="26"/>
          <w:szCs w:val="26"/>
        </w:rPr>
      </w:pPr>
    </w:p>
    <w:p w14:paraId="0639B85D" w14:textId="77777777" w:rsidR="00973390" w:rsidRDefault="00973390" w:rsidP="00973390">
      <w:pPr>
        <w:jc w:val="both"/>
        <w:rPr>
          <w:rFonts w:ascii="Garamond" w:hAnsi="Garamond"/>
          <w:sz w:val="26"/>
          <w:szCs w:val="26"/>
        </w:rPr>
      </w:pPr>
      <w:r w:rsidRPr="00022CBB">
        <w:rPr>
          <w:rFonts w:ascii="Garamond" w:hAnsi="Garamond"/>
          <w:b/>
          <w:bCs/>
          <w:sz w:val="26"/>
          <w:szCs w:val="26"/>
        </w:rPr>
        <w:t>Załącznik nr 2</w:t>
      </w:r>
      <w:r>
        <w:rPr>
          <w:rFonts w:ascii="Garamond" w:hAnsi="Garamond"/>
          <w:sz w:val="26"/>
          <w:szCs w:val="26"/>
        </w:rPr>
        <w:t xml:space="preserve"> do uchwały nr …/25 Rady Miejskiej w Szklarskiej Porębie</w:t>
      </w:r>
    </w:p>
    <w:p w14:paraId="72E5F0F8" w14:textId="0AF5479B" w:rsidR="00901AA1" w:rsidRPr="00714228" w:rsidRDefault="005F77F5" w:rsidP="00A057DC">
      <w:pPr>
        <w:jc w:val="both"/>
        <w:rPr>
          <w:rFonts w:ascii="Garamond" w:hAnsi="Garamond"/>
          <w:sz w:val="26"/>
          <w:szCs w:val="26"/>
        </w:rPr>
      </w:pPr>
      <w:r w:rsidRPr="005F77F5">
        <w:rPr>
          <w:rFonts w:ascii="Garamond" w:hAnsi="Garamond"/>
          <w:sz w:val="26"/>
          <w:szCs w:val="26"/>
        </w:rPr>
        <w:t xml:space="preserve">Mapa poglądowa przedstawiająca lokalizację Strefy I </w:t>
      </w:r>
      <w:proofErr w:type="spellStart"/>
      <w:r w:rsidRPr="005F77F5">
        <w:rPr>
          <w:rFonts w:ascii="Garamond" w:hAnsi="Garamond"/>
          <w:sz w:val="26"/>
          <w:szCs w:val="26"/>
        </w:rPr>
        <w:t>i</w:t>
      </w:r>
      <w:proofErr w:type="spellEnd"/>
      <w:r w:rsidRPr="005F77F5">
        <w:rPr>
          <w:rFonts w:ascii="Garamond" w:hAnsi="Garamond"/>
          <w:sz w:val="26"/>
          <w:szCs w:val="26"/>
        </w:rPr>
        <w:t xml:space="preserve"> Strefy II na terenie Miasta Szklarska Poręb</w:t>
      </w:r>
      <w:r>
        <w:rPr>
          <w:rFonts w:ascii="Garamond" w:hAnsi="Garamond"/>
          <w:sz w:val="26"/>
          <w:szCs w:val="26"/>
        </w:rPr>
        <w:t>a</w:t>
      </w:r>
    </w:p>
    <w:p w14:paraId="730B382F" w14:textId="0115C73B" w:rsidR="00901AA1" w:rsidRPr="00561666" w:rsidRDefault="00901AA1" w:rsidP="00A057DC">
      <w:pPr>
        <w:jc w:val="both"/>
        <w:rPr>
          <w:rFonts w:ascii="Garamond" w:hAnsi="Garamond"/>
          <w:sz w:val="26"/>
          <w:szCs w:val="26"/>
        </w:rPr>
      </w:pPr>
    </w:p>
    <w:sectPr w:rsidR="00901AA1" w:rsidRPr="005616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512B4"/>
    <w:multiLevelType w:val="multilevel"/>
    <w:tmpl w:val="F4AE76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Garamond" w:eastAsiaTheme="minorEastAsia" w:hAnsi="Garamond" w:cstheme="minorBidi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211C3"/>
    <w:multiLevelType w:val="multilevel"/>
    <w:tmpl w:val="A40AA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B0CC0"/>
    <w:multiLevelType w:val="multilevel"/>
    <w:tmpl w:val="BEF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77F46"/>
    <w:multiLevelType w:val="hybridMultilevel"/>
    <w:tmpl w:val="2104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49657">
    <w:abstractNumId w:val="8"/>
  </w:num>
  <w:num w:numId="2" w16cid:durableId="922031229">
    <w:abstractNumId w:val="6"/>
  </w:num>
  <w:num w:numId="3" w16cid:durableId="94716230">
    <w:abstractNumId w:val="5"/>
  </w:num>
  <w:num w:numId="4" w16cid:durableId="329912750">
    <w:abstractNumId w:val="4"/>
  </w:num>
  <w:num w:numId="5" w16cid:durableId="1439371559">
    <w:abstractNumId w:val="7"/>
  </w:num>
  <w:num w:numId="6" w16cid:durableId="25565113">
    <w:abstractNumId w:val="3"/>
  </w:num>
  <w:num w:numId="7" w16cid:durableId="201670190">
    <w:abstractNumId w:val="2"/>
  </w:num>
  <w:num w:numId="8" w16cid:durableId="683092122">
    <w:abstractNumId w:val="1"/>
  </w:num>
  <w:num w:numId="9" w16cid:durableId="1869296650">
    <w:abstractNumId w:val="0"/>
  </w:num>
  <w:num w:numId="10" w16cid:durableId="837580079">
    <w:abstractNumId w:val="11"/>
  </w:num>
  <w:num w:numId="11" w16cid:durableId="954480444">
    <w:abstractNumId w:val="9"/>
  </w:num>
  <w:num w:numId="12" w16cid:durableId="1222906239">
    <w:abstractNumId w:val="12"/>
  </w:num>
  <w:num w:numId="13" w16cid:durableId="971404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CBB"/>
    <w:rsid w:val="00034616"/>
    <w:rsid w:val="0006063C"/>
    <w:rsid w:val="0015074B"/>
    <w:rsid w:val="00280028"/>
    <w:rsid w:val="0029639D"/>
    <w:rsid w:val="00326F90"/>
    <w:rsid w:val="00380B82"/>
    <w:rsid w:val="00561666"/>
    <w:rsid w:val="005B5718"/>
    <w:rsid w:val="005F77F5"/>
    <w:rsid w:val="00714228"/>
    <w:rsid w:val="00864B59"/>
    <w:rsid w:val="00901AA1"/>
    <w:rsid w:val="00973390"/>
    <w:rsid w:val="00A057DC"/>
    <w:rsid w:val="00AA1D8D"/>
    <w:rsid w:val="00B47730"/>
    <w:rsid w:val="00C2089B"/>
    <w:rsid w:val="00CB0664"/>
    <w:rsid w:val="00DF08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5ACD"/>
  <w14:defaultImageDpi w14:val="300"/>
  <w15:docId w15:val="{9557C6D7-8D2C-4274-B167-8542E552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unhideWhenUsed/>
    <w:rsid w:val="00A0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Kamil Ochenkowski</cp:lastModifiedBy>
  <cp:revision>7</cp:revision>
  <dcterms:created xsi:type="dcterms:W3CDTF">2025-06-04T07:19:00Z</dcterms:created>
  <dcterms:modified xsi:type="dcterms:W3CDTF">2025-06-04T08:09:00Z</dcterms:modified>
  <cp:category/>
</cp:coreProperties>
</file>