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92" w:rsidRPr="00925C63" w:rsidRDefault="00386192" w:rsidP="00386192">
      <w:pPr>
        <w:pStyle w:val="NormalnyWeb"/>
        <w:jc w:val="center"/>
        <w:rPr>
          <w:rFonts w:ascii="Verdana" w:hAnsi="Verdana"/>
          <w:sz w:val="20"/>
          <w:szCs w:val="20"/>
        </w:rPr>
      </w:pPr>
      <w:r w:rsidRPr="00925C63">
        <w:rPr>
          <w:rFonts w:ascii="Verdana" w:hAnsi="Verdana"/>
          <w:b/>
          <w:bCs/>
          <w:sz w:val="20"/>
          <w:szCs w:val="20"/>
        </w:rPr>
        <w:t xml:space="preserve">Protokół nr </w:t>
      </w:r>
      <w:r>
        <w:rPr>
          <w:rFonts w:ascii="Verdana" w:hAnsi="Verdana"/>
          <w:b/>
          <w:bCs/>
          <w:sz w:val="20"/>
          <w:szCs w:val="20"/>
        </w:rPr>
        <w:t>XIV/25</w:t>
      </w:r>
    </w:p>
    <w:p w:rsidR="00386192" w:rsidRPr="00386192" w:rsidRDefault="00386192" w:rsidP="0038619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</w:t>
      </w:r>
      <w:r>
        <w:rPr>
          <w:rFonts w:ascii="Verdana" w:hAnsi="Verdana"/>
          <w:sz w:val="20"/>
          <w:szCs w:val="20"/>
        </w:rPr>
        <w:t>z</w:t>
      </w:r>
      <w:r w:rsidRPr="00925C63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sz w:val="20"/>
          <w:szCs w:val="20"/>
        </w:rPr>
        <w:t>a</w:t>
      </w:r>
      <w:r w:rsidRPr="00925C6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19 maja </w:t>
      </w:r>
      <w:r w:rsidRPr="00925C63">
        <w:rPr>
          <w:rFonts w:ascii="Verdana" w:hAnsi="Verdana"/>
          <w:sz w:val="20"/>
          <w:szCs w:val="20"/>
        </w:rPr>
        <w:t xml:space="preserve">2025 </w:t>
      </w:r>
      <w:r w:rsidRPr="00925C63">
        <w:rPr>
          <w:rFonts w:ascii="Verdana" w:hAnsi="Verdana"/>
          <w:sz w:val="20"/>
          <w:szCs w:val="20"/>
        </w:rPr>
        <w:br/>
        <w:t xml:space="preserve">Obrady rozpoczęto </w:t>
      </w:r>
      <w:r>
        <w:rPr>
          <w:rFonts w:ascii="Verdana" w:hAnsi="Verdana"/>
          <w:sz w:val="20"/>
          <w:szCs w:val="20"/>
        </w:rPr>
        <w:t xml:space="preserve">15 maja </w:t>
      </w:r>
      <w:r w:rsidRPr="00925C63">
        <w:rPr>
          <w:rFonts w:ascii="Verdana" w:hAnsi="Verdana"/>
          <w:sz w:val="20"/>
          <w:szCs w:val="20"/>
        </w:rPr>
        <w:t xml:space="preserve"> 2025 o godz. </w:t>
      </w:r>
      <w:r>
        <w:rPr>
          <w:rFonts w:ascii="Verdana" w:hAnsi="Verdana"/>
          <w:sz w:val="20"/>
          <w:szCs w:val="20"/>
        </w:rPr>
        <w:t>13.30</w:t>
      </w:r>
      <w:r w:rsidRPr="00925C63">
        <w:rPr>
          <w:rFonts w:ascii="Verdana" w:hAnsi="Verdana"/>
          <w:sz w:val="20"/>
          <w:szCs w:val="20"/>
        </w:rPr>
        <w:t xml:space="preserve">, a zakończono o godz. </w:t>
      </w:r>
      <w:r>
        <w:rPr>
          <w:rFonts w:ascii="Verdana" w:hAnsi="Verdana"/>
          <w:sz w:val="20"/>
          <w:szCs w:val="20"/>
        </w:rPr>
        <w:t>13.</w:t>
      </w:r>
      <w:r>
        <w:rPr>
          <w:rFonts w:ascii="Verdana" w:hAnsi="Verdana"/>
          <w:sz w:val="20"/>
          <w:szCs w:val="20"/>
        </w:rPr>
        <w:t>40</w:t>
      </w:r>
      <w:r w:rsidRPr="00925C63">
        <w:rPr>
          <w:rFonts w:ascii="Verdana" w:hAnsi="Verdana"/>
          <w:sz w:val="20"/>
          <w:szCs w:val="20"/>
        </w:rPr>
        <w:t xml:space="preserve"> tego </w:t>
      </w:r>
      <w:r w:rsidRPr="00386192">
        <w:rPr>
          <w:rFonts w:ascii="Verdana" w:hAnsi="Verdana"/>
          <w:sz w:val="20"/>
          <w:szCs w:val="20"/>
        </w:rPr>
        <w:t>samego dnia.</w:t>
      </w:r>
    </w:p>
    <w:p w:rsidR="00386192" w:rsidRPr="00386192" w:rsidRDefault="00386192" w:rsidP="00386192">
      <w:pPr>
        <w:spacing w:before="100" w:beforeAutospacing="1" w:after="100" w:afterAutospacing="1" w:line="240" w:lineRule="auto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W posiedzeniu wzięło udział 12 członków.</w:t>
      </w:r>
    </w:p>
    <w:p w:rsidR="00386192" w:rsidRPr="00386192" w:rsidRDefault="00386192" w:rsidP="00386192">
      <w:pPr>
        <w:spacing w:before="100" w:beforeAutospacing="1" w:after="100" w:afterAutospacing="1" w:line="240" w:lineRule="auto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Obecni:</w:t>
      </w:r>
    </w:p>
    <w:p w:rsidR="00386192" w:rsidRPr="00386192" w:rsidRDefault="00386192" w:rsidP="00386192">
      <w:pPr>
        <w:spacing w:before="100" w:beforeAutospacing="1" w:after="100" w:afterAutospacing="1" w:line="240" w:lineRule="auto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1. </w:t>
      </w:r>
      <w:r w:rsidRPr="00386192">
        <w:rPr>
          <w:rFonts w:ascii="Verdana" w:eastAsiaTheme="minorEastAsia" w:hAnsi="Verdana" w:cs="Times New Roman"/>
          <w:strike/>
          <w:sz w:val="20"/>
          <w:szCs w:val="20"/>
          <w:lang w:eastAsia="pl-PL"/>
        </w:rPr>
        <w:t>Dorota Bieńkowska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 xml:space="preserve">2. Mirosław </w:t>
      </w:r>
      <w:proofErr w:type="spellStart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Hochół</w:t>
      </w:r>
      <w:proofErr w:type="spellEnd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 xml:space="preserve">3. Artur </w:t>
      </w:r>
      <w:proofErr w:type="spellStart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Kirylczuk</w:t>
      </w:r>
      <w:proofErr w:type="spellEnd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>4. Robert Kotecki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 xml:space="preserve">5. </w:t>
      </w:r>
      <w:r w:rsidRPr="00386192">
        <w:rPr>
          <w:rFonts w:ascii="Verdana" w:eastAsiaTheme="minorEastAsia" w:hAnsi="Verdana" w:cs="Times New Roman"/>
          <w:strike/>
          <w:sz w:val="20"/>
          <w:szCs w:val="20"/>
          <w:lang w:eastAsia="pl-PL"/>
        </w:rPr>
        <w:t>Piotr Kozioł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>6. Marek Ludwiczak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>7. Marcin Michałków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>8. Dorota Morawska-Romańczuk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 xml:space="preserve">9. Bartosz </w:t>
      </w:r>
      <w:proofErr w:type="spellStart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Powiecki</w:t>
      </w:r>
      <w:proofErr w:type="spellEnd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>10. Radosław Przybylski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>11. Michał Pyrek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>12. Monika Szwestka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 xml:space="preserve">13. </w:t>
      </w:r>
      <w:r w:rsidRPr="00386192">
        <w:rPr>
          <w:rFonts w:ascii="Verdana" w:eastAsiaTheme="minorEastAsia" w:hAnsi="Verdana" w:cs="Times New Roman"/>
          <w:strike/>
          <w:sz w:val="20"/>
          <w:szCs w:val="20"/>
          <w:lang w:eastAsia="pl-PL"/>
        </w:rPr>
        <w:t>Kaja Wybiera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>14. Mateusz Zając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>15. Maciej Zieliński</w:t>
      </w:r>
    </w:p>
    <w:p w:rsidR="00386192" w:rsidRPr="00386192" w:rsidRDefault="00386192" w:rsidP="00386192">
      <w:pPr>
        <w:shd w:val="clear" w:color="auto" w:fill="FFFFFF"/>
        <w:spacing w:after="100" w:afterAutospacing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Ad 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1. Rozpoczęcie posie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dzenia sesji Rady Miejskiej.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 xml:space="preserve">Przewodniczący Rady Miejskiej poinformował, że </w:t>
      </w:r>
      <w:r w:rsidRPr="00386192">
        <w:rPr>
          <w:rFonts w:ascii="Verdana" w:eastAsia="Times New Roman" w:hAnsi="Verdana" w:cs="Times New Roman"/>
          <w:b/>
          <w:sz w:val="20"/>
          <w:szCs w:val="20"/>
          <w:lang w:eastAsia="pl-PL"/>
        </w:rPr>
        <w:t>w</w:t>
      </w:r>
      <w:r w:rsidRPr="0038619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dniu 14 maja 2025 r. Burmistrz Szklarskiej Poręby złożył wniosek o zwołanie sesji nadzwyczajnej. </w:t>
      </w:r>
    </w:p>
    <w:p w:rsidR="00386192" w:rsidRDefault="00386192" w:rsidP="00386192">
      <w:pPr>
        <w:shd w:val="clear" w:color="auto" w:fill="FFFFFF"/>
        <w:spacing w:after="100" w:afterAutospacing="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</w:r>
      <w:r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Ad 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2. Rozpatrzenie projektu uchwały w sprawie ustalenia parkingów płatnych, opłat dodatko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wych i stawek za parkowanie.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</w:r>
      <w:r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Projekt uchwały przedstawił podinspektor ds. drogownictwa i gospodarki komunalnej  Mateusz Majcherek 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</w:r>
      <w:r w:rsidRPr="00386192">
        <w:rPr>
          <w:rFonts w:ascii="Verdana" w:eastAsiaTheme="minorEastAsia" w:hAnsi="Verdana" w:cs="Times New Roman"/>
          <w:b/>
          <w:bCs/>
          <w:sz w:val="20"/>
          <w:szCs w:val="20"/>
          <w:u w:val="single"/>
          <w:lang w:eastAsia="pl-PL"/>
        </w:rPr>
        <w:t>Głosowano w sprawie: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 xml:space="preserve">Rozpatrzenie projektu uchwały w sprawie ustalenia parkingów płatnych, opłat dodatkowych i stawek za parkowanie.. 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</w:r>
      <w:r w:rsidRPr="00386192">
        <w:rPr>
          <w:rFonts w:ascii="Verdana" w:eastAsiaTheme="minorEastAsia" w:hAnsi="Verdana" w:cs="Times New Roman"/>
          <w:b/>
          <w:bCs/>
          <w:sz w:val="20"/>
          <w:szCs w:val="20"/>
          <w:u w:val="single"/>
          <w:lang w:eastAsia="pl-PL"/>
        </w:rPr>
        <w:t>Wyniki głosowania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  <w:t>ZA: 12, PRZECIW: 0, WSTRZYMUJĘ SIĘ: 0, BRAK GŁOSU: 0, NIEOBECNI: 3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</w:r>
      <w:r w:rsidRPr="00386192">
        <w:rPr>
          <w:rFonts w:ascii="Verdana" w:eastAsiaTheme="minorEastAsia" w:hAnsi="Verdana" w:cs="Times New Roman"/>
          <w:sz w:val="20"/>
          <w:szCs w:val="20"/>
          <w:u w:val="single"/>
          <w:lang w:eastAsia="pl-PL"/>
        </w:rPr>
        <w:t>Wyniki imienne:</w:t>
      </w:r>
      <w:r>
        <w:rPr>
          <w:rFonts w:ascii="Verdana" w:eastAsiaTheme="minorEastAsia" w:hAnsi="Verdana" w:cs="Times New Roman"/>
          <w:sz w:val="20"/>
          <w:szCs w:val="20"/>
          <w:lang w:eastAsia="pl-PL"/>
        </w:rPr>
        <w:br/>
        <w:t xml:space="preserve">ZA (12) 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Mirosław </w:t>
      </w:r>
      <w:proofErr w:type="spellStart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Hochół</w:t>
      </w:r>
      <w:proofErr w:type="spellEnd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, Artur </w:t>
      </w:r>
      <w:proofErr w:type="spellStart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Kirylczuk</w:t>
      </w:r>
      <w:proofErr w:type="spellEnd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, Robert Kotecki, Marek Ludwiczak, Marcin Michałków, Dorota Morawska-Romańczuk, Bartosz </w:t>
      </w:r>
      <w:proofErr w:type="spellStart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Powiecki</w:t>
      </w:r>
      <w:proofErr w:type="spellEnd"/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, Radosław Przybylski, Michał Pyrek, Monika Szwestka, Mateusz Zając,</w:t>
      </w:r>
      <w:r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 Maciej Zieliński</w:t>
      </w:r>
      <w:r>
        <w:rPr>
          <w:rFonts w:ascii="Verdana" w:eastAsiaTheme="minorEastAsia" w:hAnsi="Verdana" w:cs="Times New Roman"/>
          <w:sz w:val="20"/>
          <w:szCs w:val="20"/>
          <w:lang w:eastAsia="pl-PL"/>
        </w:rPr>
        <w:br/>
        <w:t xml:space="preserve">NIEOBECNI (3) 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Dorota Bieńkowska, Piotr Kozioł, Kaja Wybiera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</w:r>
      <w:r w:rsidRPr="00386192">
        <w:rPr>
          <w:rFonts w:ascii="Verdana" w:eastAsiaTheme="minorEastAsia" w:hAnsi="Verdana" w:cs="Times New Roman"/>
          <w:b/>
          <w:sz w:val="20"/>
          <w:szCs w:val="20"/>
          <w:lang w:eastAsia="pl-PL"/>
        </w:rPr>
        <w:t>Uchwała nr XV/187/25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p w:rsidR="00386192" w:rsidRPr="00386192" w:rsidRDefault="00386192" w:rsidP="00386192">
      <w:pPr>
        <w:shd w:val="clear" w:color="auto" w:fill="FFFFFF"/>
        <w:spacing w:after="100" w:afterAutospacing="1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386192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br/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Ad 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3. Zamknięcie posiedzenia sesji Rady Miejskiej.</w:t>
      </w:r>
    </w:p>
    <w:p w:rsidR="00386192" w:rsidRPr="00386192" w:rsidRDefault="00386192" w:rsidP="00386192">
      <w:pPr>
        <w:spacing w:after="0" w:line="240" w:lineRule="auto"/>
        <w:jc w:val="both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>W związku z wyczerpaniem porządku obrad Przewodniczący Rady zamknął obrady XV  sesji Rady Miejskiej w Szklarskiej Porębie o godz.13.</w:t>
      </w:r>
      <w:r>
        <w:rPr>
          <w:rFonts w:ascii="Verdana" w:eastAsiaTheme="minorEastAsia" w:hAnsi="Verdana" w:cs="Times New Roman"/>
          <w:sz w:val="20"/>
          <w:szCs w:val="20"/>
          <w:lang w:eastAsia="pl-PL"/>
        </w:rPr>
        <w:t>40.</w:t>
      </w: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t xml:space="preserve"> </w:t>
      </w:r>
    </w:p>
    <w:p w:rsidR="00E843ED" w:rsidRPr="00386192" w:rsidRDefault="00386192" w:rsidP="00386192">
      <w:pPr>
        <w:shd w:val="clear" w:color="auto" w:fill="FFFFFF"/>
        <w:spacing w:after="100" w:afterAutospacing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86192">
        <w:rPr>
          <w:rFonts w:ascii="Verdana" w:eastAsiaTheme="minorEastAsia" w:hAnsi="Verdana" w:cs="Times New Roman"/>
          <w:sz w:val="20"/>
          <w:szCs w:val="20"/>
          <w:lang w:eastAsia="pl-PL"/>
        </w:rPr>
        <w:br/>
      </w:r>
    </w:p>
    <w:sectPr w:rsidR="00E843ED" w:rsidRPr="0038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97"/>
    <w:rsid w:val="00242556"/>
    <w:rsid w:val="00386192"/>
    <w:rsid w:val="004B5497"/>
    <w:rsid w:val="00892DB9"/>
    <w:rsid w:val="00B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61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61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2025-05-21T08:45:00Z</dcterms:created>
  <dcterms:modified xsi:type="dcterms:W3CDTF">2025-05-21T09:07:00Z</dcterms:modified>
</cp:coreProperties>
</file>