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:rsidR="00BB104C" w:rsidRDefault="00BB104C" w:rsidP="000952CB"/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A19AA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C62CAD">
        <w:rPr>
          <w:rFonts w:ascii="Verdana" w:hAnsi="Verdana"/>
          <w:sz w:val="20"/>
          <w:szCs w:val="20"/>
        </w:rPr>
        <w:t>Waryńskiego</w:t>
      </w:r>
      <w:r>
        <w:rPr>
          <w:rFonts w:ascii="Verdana" w:hAnsi="Verdana"/>
          <w:sz w:val="20"/>
          <w:szCs w:val="20"/>
        </w:rPr>
        <w:t>.</w:t>
      </w:r>
    </w:p>
    <w:p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7A19AA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7A19AA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7A19AA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7A19AA">
        <w:rPr>
          <w:rFonts w:ascii="Verdana" w:hAnsi="Verdana"/>
          <w:sz w:val="20"/>
          <w:szCs w:val="20"/>
        </w:rPr>
        <w:t xml:space="preserve">y z dotychczasowym dzierżawcą, </w:t>
      </w:r>
      <w:r w:rsidR="007A19AA" w:rsidRPr="003A4A65">
        <w:rPr>
          <w:rFonts w:ascii="Verdana" w:hAnsi="Verdana"/>
          <w:sz w:val="20"/>
          <w:szCs w:val="20"/>
        </w:rPr>
        <w:t>w trybie bezprzetargowym,</w:t>
      </w:r>
      <w:r w:rsidR="007A19AA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C62CAD">
        <w:rPr>
          <w:rFonts w:ascii="Verdana" w:hAnsi="Verdana"/>
          <w:b/>
          <w:sz w:val="20"/>
          <w:szCs w:val="20"/>
        </w:rPr>
        <w:t>179/5</w:t>
      </w:r>
      <w:r w:rsidR="001A1C2F">
        <w:rPr>
          <w:rFonts w:ascii="Verdana" w:hAnsi="Verdana"/>
          <w:sz w:val="20"/>
          <w:szCs w:val="20"/>
        </w:rPr>
        <w:t xml:space="preserve"> </w:t>
      </w:r>
      <w:r w:rsidR="00165F56">
        <w:rPr>
          <w:rFonts w:ascii="Verdana" w:hAnsi="Verdana"/>
          <w:b/>
          <w:sz w:val="20"/>
          <w:szCs w:val="20"/>
        </w:rPr>
        <w:t>obręb 0002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C62CAD">
        <w:rPr>
          <w:rFonts w:ascii="Verdana" w:hAnsi="Verdana"/>
          <w:b/>
          <w:sz w:val="20"/>
          <w:szCs w:val="20"/>
        </w:rPr>
        <w:t>155,25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na </w:t>
      </w:r>
      <w:r w:rsidR="00ED47E1">
        <w:rPr>
          <w:rFonts w:ascii="Verdana" w:hAnsi="Verdana"/>
          <w:sz w:val="20"/>
          <w:szCs w:val="20"/>
        </w:rPr>
        <w:t xml:space="preserve">cele </w:t>
      </w:r>
      <w:r w:rsidR="00165F56">
        <w:rPr>
          <w:rFonts w:ascii="Verdana" w:hAnsi="Verdana"/>
          <w:sz w:val="20"/>
          <w:szCs w:val="20"/>
        </w:rPr>
        <w:t>r</w:t>
      </w:r>
      <w:r w:rsidR="00C62CAD">
        <w:rPr>
          <w:rFonts w:ascii="Verdana" w:hAnsi="Verdana"/>
          <w:sz w:val="20"/>
          <w:szCs w:val="20"/>
        </w:rPr>
        <w:t>ekreacyjne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7A19AA" w:rsidRPr="00AC33FD" w:rsidRDefault="00F0000E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14.01.2025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7A19AA" w:rsidRPr="00AC33FD" w:rsidRDefault="00F0000E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13.01.2025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Kierownik lub osoba upoważniona : Aneta Żywicka-Hołownia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7A19AA" w:rsidRPr="00AC33FD" w:rsidRDefault="00F0000E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13.01.2025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F0000E">
              <w:rPr>
                <w:rFonts w:ascii="Verdana" w:hAnsi="Verdana"/>
                <w:sz w:val="16"/>
                <w:szCs w:val="16"/>
              </w:rPr>
              <w:t xml:space="preserve">Wojciech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 w:rsidR="00F0000E">
              <w:rPr>
                <w:rFonts w:ascii="Verdana" w:hAnsi="Verdana"/>
                <w:sz w:val="16"/>
                <w:szCs w:val="16"/>
              </w:rPr>
              <w:t xml:space="preserve">, Kamil </w:t>
            </w:r>
            <w:proofErr w:type="spellStart"/>
            <w:r w:rsidR="00F0000E"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F0000E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14.01.2025</w:t>
            </w:r>
          </w:p>
        </w:tc>
      </w:tr>
      <w:tr w:rsidR="007A19AA" w:rsidRPr="00AC33FD" w:rsidTr="00047CC0">
        <w:trPr>
          <w:trHeight w:val="509"/>
        </w:trPr>
        <w:tc>
          <w:tcPr>
            <w:tcW w:w="534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F0000E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14.01.2025</w:t>
            </w:r>
          </w:p>
        </w:tc>
      </w:tr>
      <w:tr w:rsidR="007A19AA" w:rsidRPr="00AC33FD" w:rsidTr="00047CC0">
        <w:trPr>
          <w:trHeight w:val="48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7A19AA" w:rsidRPr="00AC33FD" w:rsidRDefault="00F0000E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14.01.2025</w:t>
            </w:r>
          </w:p>
        </w:tc>
      </w:tr>
      <w:tr w:rsidR="007A19AA" w:rsidRPr="00AC33FD" w:rsidTr="00047CC0">
        <w:trPr>
          <w:trHeight w:val="529"/>
        </w:trPr>
        <w:tc>
          <w:tcPr>
            <w:tcW w:w="534" w:type="dxa"/>
          </w:tcPr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7A19AA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7A19AA" w:rsidRPr="00AC33FD" w:rsidRDefault="007A19AA" w:rsidP="00047CC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7A19AA" w:rsidRPr="00AC33FD" w:rsidRDefault="007A19AA" w:rsidP="00047C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7A19AA" w:rsidRPr="00AC33FD" w:rsidRDefault="00F0000E" w:rsidP="00F0000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14.01.2025</w:t>
            </w:r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p w:rsidR="00E2218E" w:rsidRDefault="00E2218E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:rsidR="00354108" w:rsidRDefault="00354108" w:rsidP="00354108">
      <w:pPr>
        <w:rPr>
          <w:rFonts w:ascii="Verdana" w:hAnsi="Verdana" w:cs="Arial"/>
          <w:b/>
        </w:rPr>
      </w:pPr>
    </w:p>
    <w:p w:rsidR="00354108" w:rsidRDefault="007A19AA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 xml:space="preserve">jest wymagana również w przypadku, gdy po umowie zawartej na czas oznaczony do 3 lat strony zawierają kolejne umowy, </w:t>
      </w:r>
      <w:r w:rsidR="00354108" w:rsidRPr="002D78D4">
        <w:rPr>
          <w:rFonts w:ascii="Verdana" w:hAnsi="Verdana"/>
          <w:sz w:val="20"/>
        </w:rPr>
        <w:t>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na </w:t>
      </w:r>
      <w:r w:rsidR="00ED47E1">
        <w:rPr>
          <w:rFonts w:ascii="Verdana" w:hAnsi="Verdana" w:cs="Arial"/>
          <w:sz w:val="20"/>
          <w:szCs w:val="20"/>
        </w:rPr>
        <w:t xml:space="preserve">cele </w:t>
      </w:r>
      <w:r w:rsidR="00165F56">
        <w:rPr>
          <w:rFonts w:ascii="Verdana" w:hAnsi="Verdana" w:cs="Arial"/>
          <w:sz w:val="20"/>
          <w:szCs w:val="20"/>
        </w:rPr>
        <w:t>r</w:t>
      </w:r>
      <w:r w:rsidR="00C62CAD">
        <w:rPr>
          <w:rFonts w:ascii="Verdana" w:hAnsi="Verdana" w:cs="Arial"/>
          <w:sz w:val="20"/>
          <w:szCs w:val="20"/>
        </w:rPr>
        <w:t>ekreacyjne</w:t>
      </w:r>
      <w:r w:rsidR="00354108">
        <w:rPr>
          <w:rFonts w:ascii="Verdana" w:hAnsi="Verdana" w:cs="Arial"/>
          <w:sz w:val="20"/>
          <w:szCs w:val="20"/>
        </w:rPr>
        <w:t>. Kolejna umowa zostaje zawarta na okres 3 lat.</w:t>
      </w:r>
      <w:r>
        <w:rPr>
          <w:rFonts w:ascii="Verdana" w:hAnsi="Verdana" w:cs="Arial"/>
          <w:sz w:val="20"/>
          <w:szCs w:val="20"/>
        </w:rPr>
        <w:t xml:space="preserve">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BB104C" w:rsidRDefault="007A19AA" w:rsidP="007A19AA">
      <w:pPr>
        <w:pStyle w:val="NormalnyWeb"/>
      </w:pPr>
      <w:r>
        <w:rPr>
          <w:noProof/>
        </w:rPr>
        <w:drawing>
          <wp:inline distT="0" distB="0" distL="0" distR="0">
            <wp:extent cx="5867400" cy="5658995"/>
            <wp:effectExtent l="0" t="0" r="0" b="0"/>
            <wp:docPr id="1" name="Obraz 1" descr="C:\Users\Ania\Desktop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65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19A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F0000E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A1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AB5B-62B1-488C-A424-A0254843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3</cp:revision>
  <cp:lastPrinted>2021-11-08T07:42:00Z</cp:lastPrinted>
  <dcterms:created xsi:type="dcterms:W3CDTF">2025-01-13T10:04:00Z</dcterms:created>
  <dcterms:modified xsi:type="dcterms:W3CDTF">2025-01-20T07:42:00Z</dcterms:modified>
</cp:coreProperties>
</file>