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EB" w:rsidRPr="00943C34" w:rsidRDefault="00EB4AEB" w:rsidP="00EB4AEB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34297">
        <w:rPr>
          <w:rFonts w:ascii="Verdana" w:eastAsia="Times New Roman" w:hAnsi="Verdana" w:cs="Arial"/>
          <w:b/>
          <w:sz w:val="20"/>
          <w:szCs w:val="20"/>
          <w:lang w:eastAsia="pl-PL"/>
        </w:rPr>
        <w:t>UCHWAŁA NR ……/……./2</w:t>
      </w:r>
      <w:r w:rsidR="00F7746D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 w:rsidRPr="0003429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034297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  <w:r w:rsidRPr="00034297">
        <w:rPr>
          <w:rFonts w:ascii="Verdana" w:eastAsia="Times New Roman" w:hAnsi="Verdana" w:cs="Arial"/>
          <w:b/>
          <w:sz w:val="20"/>
          <w:szCs w:val="20"/>
          <w:lang w:eastAsia="pl-PL"/>
        </w:rPr>
        <w:t>RADY MIEJSKIEJ W SZKLARSKIEJ PORĘBIE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 dnia </w:t>
      </w:r>
      <w:r w:rsidR="00F7746D">
        <w:rPr>
          <w:rFonts w:ascii="Verdana" w:eastAsia="Times New Roman" w:hAnsi="Verdana" w:cs="Arial"/>
          <w:sz w:val="20"/>
          <w:szCs w:val="20"/>
          <w:lang w:eastAsia="pl-PL"/>
        </w:rPr>
        <w:t>30 października 2024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</w:p>
    <w:p w:rsidR="006A0229" w:rsidRDefault="006A0229" w:rsidP="006A0229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EB4AEB" w:rsidRPr="006A0229" w:rsidRDefault="00EB4AEB" w:rsidP="006A0229">
      <w:pPr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A022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w sprawie </w:t>
      </w:r>
      <w:bookmarkStart w:id="0" w:name="_GoBack"/>
      <w:r w:rsidRPr="006A0229">
        <w:rPr>
          <w:rFonts w:ascii="Verdana" w:eastAsia="Times New Roman" w:hAnsi="Verdana" w:cs="Arial"/>
          <w:b/>
          <w:sz w:val="20"/>
          <w:szCs w:val="20"/>
          <w:lang w:eastAsia="pl-PL"/>
        </w:rPr>
        <w:t>opłaty reklamowej</w:t>
      </w:r>
    </w:p>
    <w:bookmarkEnd w:id="0"/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B4AEB" w:rsidRDefault="00DE7FD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 podstawie art. 18 ust. 2 pkt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8, art. 40 ust. 1 i art. 41 us</w:t>
      </w:r>
      <w:r>
        <w:rPr>
          <w:rFonts w:ascii="Verdana" w:eastAsia="Times New Roman" w:hAnsi="Verdana" w:cs="Arial"/>
          <w:sz w:val="20"/>
          <w:szCs w:val="20"/>
          <w:lang w:eastAsia="pl-PL"/>
        </w:rPr>
        <w:t>t. 1 ustawy z dnia 8 marca 1990 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r. o </w:t>
      </w:r>
      <w:r w:rsidR="00DD4FA5">
        <w:rPr>
          <w:rFonts w:ascii="Verdana" w:eastAsia="Times New Roman" w:hAnsi="Verdana" w:cs="Arial"/>
          <w:sz w:val="20"/>
          <w:szCs w:val="20"/>
          <w:lang w:eastAsia="pl-PL"/>
        </w:rPr>
        <w:t>samorządzie gminnym (t. j.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: Dz. U. z </w:t>
      </w:r>
      <w:r w:rsidR="00DD4FA5">
        <w:rPr>
          <w:rFonts w:ascii="Verdana" w:eastAsia="Times New Roman" w:hAnsi="Verdana" w:cs="Arial"/>
          <w:sz w:val="20"/>
          <w:szCs w:val="20"/>
          <w:lang w:eastAsia="pl-PL"/>
        </w:rPr>
        <w:t xml:space="preserve">2024 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r. poz. </w:t>
      </w:r>
      <w:r w:rsidR="00DD4FA5" w:rsidRPr="00DD4FA5">
        <w:rPr>
          <w:rFonts w:ascii="Verdana" w:eastAsia="Times New Roman" w:hAnsi="Verdana" w:cs="Arial"/>
          <w:sz w:val="20"/>
          <w:szCs w:val="20"/>
          <w:lang w:eastAsia="pl-PL"/>
        </w:rPr>
        <w:t xml:space="preserve">1465 </w:t>
      </w:r>
      <w:r w:rsidR="00DD4FA5">
        <w:rPr>
          <w:rFonts w:ascii="Verdana" w:eastAsia="Times New Roman" w:hAnsi="Verdana" w:cs="Arial"/>
          <w:sz w:val="20"/>
          <w:szCs w:val="20"/>
          <w:lang w:eastAsia="pl-PL"/>
        </w:rPr>
        <w:t>ze zm</w:t>
      </w:r>
      <w:r w:rsidR="00DD4FA5" w:rsidRPr="00DD4FA5">
        <w:rPr>
          <w:rFonts w:ascii="Verdana" w:eastAsia="Times New Roman" w:hAnsi="Verdana" w:cs="Arial"/>
          <w:sz w:val="20"/>
          <w:szCs w:val="20"/>
          <w:lang w:eastAsia="pl-PL"/>
        </w:rPr>
        <w:t>.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>) or</w:t>
      </w:r>
      <w:r w:rsidR="00202908">
        <w:rPr>
          <w:rFonts w:ascii="Verdana" w:eastAsia="Times New Roman" w:hAnsi="Verdana" w:cs="Arial"/>
          <w:sz w:val="20"/>
          <w:szCs w:val="20"/>
          <w:lang w:eastAsia="pl-PL"/>
        </w:rPr>
        <w:t xml:space="preserve">az art. 17a ust. 1, art. 19 pkt 1 lit. g i lit. h, art. 19 pkt 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>5 ustawy z dnia 12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stycznia 1991 r. o podatkach i 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>opłatach lokalnych (</w:t>
      </w:r>
      <w:r w:rsidR="00DD4FA5">
        <w:rPr>
          <w:rFonts w:ascii="Verdana" w:eastAsia="Times New Roman" w:hAnsi="Verdana" w:cs="Arial"/>
          <w:sz w:val="20"/>
          <w:szCs w:val="20"/>
          <w:lang w:eastAsia="pl-PL"/>
        </w:rPr>
        <w:t>t. j.: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Dz. U. z 20</w:t>
      </w:r>
      <w:r w:rsidR="00DD4FA5">
        <w:rPr>
          <w:rFonts w:ascii="Verdana" w:eastAsia="Times New Roman" w:hAnsi="Verdana" w:cs="Arial"/>
          <w:sz w:val="20"/>
          <w:szCs w:val="20"/>
          <w:lang w:eastAsia="pl-PL"/>
        </w:rPr>
        <w:t>23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r. </w:t>
      </w:r>
      <w:r w:rsidR="00EB4AEB">
        <w:rPr>
          <w:rFonts w:ascii="Verdana" w:eastAsia="Times New Roman" w:hAnsi="Verdana" w:cs="Arial"/>
          <w:sz w:val="20"/>
          <w:szCs w:val="20"/>
          <w:lang w:eastAsia="pl-PL"/>
        </w:rPr>
        <w:t>poz.</w:t>
      </w:r>
      <w:r w:rsidR="00DD4FA5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>70</w:t>
      </w:r>
      <w:r w:rsidR="00DD4FA5">
        <w:rPr>
          <w:rFonts w:ascii="Verdana" w:eastAsia="Times New Roman" w:hAnsi="Verdana" w:cs="Arial"/>
          <w:sz w:val="20"/>
          <w:szCs w:val="20"/>
          <w:lang w:eastAsia="pl-PL"/>
        </w:rPr>
        <w:t xml:space="preserve"> ze zm.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), Rada </w:t>
      </w:r>
      <w:r w:rsidR="00EB4AEB">
        <w:rPr>
          <w:rFonts w:ascii="Verdana" w:eastAsia="Times New Roman" w:hAnsi="Verdana" w:cs="Arial"/>
          <w:sz w:val="20"/>
          <w:szCs w:val="20"/>
          <w:lang w:eastAsia="pl-PL"/>
        </w:rPr>
        <w:t>Miejska w Szklarskiej Porębie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uchwala, co następuje:</w:t>
      </w:r>
    </w:p>
    <w:p w:rsidR="000D3897" w:rsidRDefault="000D3897" w:rsidP="00EB4AEB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b/>
          <w:sz w:val="20"/>
          <w:szCs w:val="20"/>
          <w:lang w:eastAsia="pl-PL"/>
        </w:rPr>
        <w:t>§ 1.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Niniejszą uchwałą: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1) wprowadza opłatę reklamową na terenie gminy;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2) określa zasady ustalania i poboru opłaty reklamowej;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3) określa terminy płatności opłaty reklamowej;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4) określa wysokość stawek opłaty reklamowej.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b/>
          <w:sz w:val="20"/>
          <w:szCs w:val="20"/>
          <w:lang w:eastAsia="pl-PL"/>
        </w:rPr>
        <w:t>§ 2.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Rada </w:t>
      </w:r>
      <w:r w:rsidR="00FD3636">
        <w:rPr>
          <w:rFonts w:ascii="Verdana" w:eastAsia="Times New Roman" w:hAnsi="Verdana" w:cs="Arial"/>
          <w:sz w:val="20"/>
          <w:szCs w:val="20"/>
          <w:lang w:eastAsia="pl-PL"/>
        </w:rPr>
        <w:t>Miejska w Szklarskiej Porębie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wprowadza na terenie gminy </w:t>
      </w:r>
      <w:r w:rsidR="00FD3636">
        <w:rPr>
          <w:rFonts w:ascii="Verdana" w:eastAsia="Times New Roman" w:hAnsi="Verdana" w:cs="Arial"/>
          <w:sz w:val="20"/>
          <w:szCs w:val="20"/>
          <w:lang w:eastAsia="pl-PL"/>
        </w:rPr>
        <w:t>Szklarska Poręba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opłatę reklamową od umieszczonych tablic reklamowych lub urządzeń reklamowych.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b/>
          <w:sz w:val="20"/>
          <w:szCs w:val="20"/>
          <w:lang w:eastAsia="pl-PL"/>
        </w:rPr>
        <w:t>§ 3.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1. Wprowadza się obowiązek składania organowi podatkowemu właściwemu ze</w:t>
      </w:r>
      <w:r w:rsidR="00DE7FDB">
        <w:rPr>
          <w:rFonts w:ascii="Verdana" w:eastAsia="Times New Roman" w:hAnsi="Verdana" w:cs="Arial"/>
          <w:sz w:val="20"/>
          <w:szCs w:val="20"/>
          <w:lang w:eastAsia="pl-PL"/>
        </w:rPr>
        <w:t> 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względu na miejsce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umieszczenia tablic reklamowych lub urządzeń reklamowych, deklaracji na opłatę reklamową na dany rok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podatkowy, sporządzonej na formularzu według ustalonego w odrębnej uchwale wzoru w terminie: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1) do 31 stycznia, z wyjątkiem przypadku, o którym mowa w pkt. 2) i 3),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2) do dnia 30 marca w przypadku, gdy podmiotami zobowiązanymi do zapłaty reklamowej są osoby fizyczne,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z zastrzeżeniem, o którym mowa w pkt. 3),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3) w terminie 14 dni od dnia zaistnienia okoliczności uzasadniających p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owstanie tego obowiązku, jeżeli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obowiązek ten powstał po dniu, o którym mowa w pkt. 1) i 2).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2. Podmioty zobowiązane do zapłaty opłaty reklamowej są obowiązane skorygować deklarację, w razie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zaistnienia zdarzenia mającego wpływ na wysokość opłaty w danym roku, w terminie 14 dni od dnia zaistnienia tych okoliczności. Obowiązek korekty deklaracji dotyczy też sytuacji, w której podmiot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zobowiązany do jej zapłaty zmienia miejsce zamieszkania lub adres siedziby. </w:t>
      </w:r>
    </w:p>
    <w:p w:rsid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3. Obowiązek uiszczenia opłaty powstaje od dnia następnego po dniu, w którym umieszczono tablicę lub urządzenie reklamowe lub zaistnienia innej okoliczności uzasadniającej powstanie tego obowiązku. </w:t>
      </w:r>
    </w:p>
    <w:p w:rsidR="00EB4AEB" w:rsidRPr="00EB4AEB" w:rsidRDefault="00EB4AEB" w:rsidP="00EB4AEB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4. Obowiązek uiszczenia opłaty wygasa z upływem dnia, w którym ustały okoliczności uzasadniające </w:t>
      </w:r>
      <w:r>
        <w:rPr>
          <w:rFonts w:ascii="Verdana" w:eastAsia="Times New Roman" w:hAnsi="Verdana" w:cs="Arial"/>
          <w:sz w:val="20"/>
          <w:szCs w:val="20"/>
          <w:lang w:eastAsia="pl-PL"/>
        </w:rPr>
        <w:t>uiszczenie opłaty reklamowej.</w:t>
      </w:r>
    </w:p>
    <w:p w:rsidR="00F01B19" w:rsidRDefault="00EB4AEB" w:rsidP="00EB4AEB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5. Jeżeli w trakcie roku podatkowego zaistniało zdarzenie mające wpływ na wysokość opłaty w tym roku,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opłata ulega obniżeniu lub podwyższeniu, poczynając od dnia następnego po dniu, w którym nastąpiło to zdarzenie.</w:t>
      </w:r>
      <w:r w:rsidRPr="00EB4AE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EB4AEB">
        <w:rPr>
          <w:rFonts w:ascii="Verdana" w:eastAsia="Times New Roman" w:hAnsi="Verdana" w:cs="Arial"/>
          <w:b/>
          <w:sz w:val="20"/>
          <w:szCs w:val="20"/>
          <w:lang w:eastAsia="pl-PL"/>
        </w:rPr>
        <w:t>§ 4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. Podmioty zobowiązane do zapłaty opłaty reklamowej są obowiązane wpłacać obliczoną w deklaracji opłatę reklamową, bez wezwania, na rachunek Urzędu </w:t>
      </w:r>
      <w:r w:rsidR="00202908">
        <w:rPr>
          <w:rFonts w:ascii="Verdana" w:eastAsia="Times New Roman" w:hAnsi="Verdana" w:cs="Arial"/>
          <w:sz w:val="20"/>
          <w:szCs w:val="20"/>
          <w:lang w:eastAsia="pl-PL"/>
        </w:rPr>
        <w:t>Miejskiego w </w:t>
      </w:r>
      <w:r w:rsidR="00E243EE">
        <w:rPr>
          <w:rFonts w:ascii="Verdana" w:eastAsia="Times New Roman" w:hAnsi="Verdana" w:cs="Arial"/>
          <w:sz w:val="20"/>
          <w:szCs w:val="20"/>
          <w:lang w:eastAsia="pl-PL"/>
        </w:rPr>
        <w:t>Szklarskiej</w:t>
      </w:r>
      <w:r w:rsidR="004D7905">
        <w:rPr>
          <w:rFonts w:ascii="Verdana" w:eastAsia="Times New Roman" w:hAnsi="Verdana" w:cs="Arial"/>
          <w:sz w:val="20"/>
          <w:szCs w:val="20"/>
          <w:lang w:eastAsia="pl-PL"/>
        </w:rPr>
        <w:t xml:space="preserve"> Poręb</w:t>
      </w:r>
      <w:r w:rsidR="00E243EE">
        <w:rPr>
          <w:rFonts w:ascii="Verdana" w:eastAsia="Times New Roman" w:hAnsi="Verdana" w:cs="Arial"/>
          <w:sz w:val="20"/>
          <w:szCs w:val="20"/>
          <w:lang w:eastAsia="pl-PL"/>
        </w:rPr>
        <w:t>ie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, w ratach, których wysokość zależy od okresu, w którym ciąży obowiązek zapłaty opłaty reklamowej, przy czym raty uiszczane są: </w:t>
      </w:r>
    </w:p>
    <w:p w:rsidR="00F01B19" w:rsidRDefault="00EB4AEB" w:rsidP="00F01B19">
      <w:pPr>
        <w:spacing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1) w terminach: </w:t>
      </w:r>
    </w:p>
    <w:p w:rsidR="00F01B19" w:rsidRDefault="00EB4AEB" w:rsidP="00F01B19">
      <w:pPr>
        <w:spacing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a) do dnia 30 marca za pierwszy kwartał; </w:t>
      </w:r>
    </w:p>
    <w:p w:rsidR="00F01B19" w:rsidRDefault="00EB4AEB" w:rsidP="00F01B19">
      <w:pPr>
        <w:spacing w:line="36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b) do dnia 30 czerwca za drugi kwartał, </w:t>
      </w:r>
    </w:p>
    <w:p w:rsidR="00F01B19" w:rsidRDefault="00EB4AEB" w:rsidP="000D3897">
      <w:pPr>
        <w:spacing w:line="360" w:lineRule="auto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c) do dnia 30 września za trzeci kwartał; </w:t>
      </w:r>
    </w:p>
    <w:p w:rsidR="00F01B19" w:rsidRDefault="00EB4AEB" w:rsidP="000D3897">
      <w:pPr>
        <w:spacing w:line="360" w:lineRule="auto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d) do dnia 30 grudnia za czwarty kwartał. </w:t>
      </w:r>
      <w:r w:rsidRPr="00EB4AE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943C34">
        <w:rPr>
          <w:rFonts w:ascii="Verdana" w:eastAsia="Times New Roman" w:hAnsi="Verdana" w:cs="Arial"/>
          <w:b/>
          <w:sz w:val="20"/>
          <w:szCs w:val="20"/>
          <w:lang w:eastAsia="pl-PL"/>
        </w:rPr>
        <w:t>§ 5.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Określa się wysokość stawek opłaty reklamowej, w ten sposób, że: </w:t>
      </w:r>
    </w:p>
    <w:p w:rsidR="00F01B19" w:rsidRDefault="00EB4AEB" w:rsidP="00EB4AEB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1) stawka części stał</w:t>
      </w:r>
      <w:r w:rsidR="009C7644">
        <w:rPr>
          <w:rFonts w:ascii="Verdana" w:eastAsia="Times New Roman" w:hAnsi="Verdana" w:cs="Arial"/>
          <w:sz w:val="20"/>
          <w:szCs w:val="20"/>
          <w:lang w:eastAsia="pl-PL"/>
        </w:rPr>
        <w:t xml:space="preserve">ej opłaty reklamowej wynosi </w:t>
      </w:r>
      <w:r w:rsidR="00F7746D">
        <w:rPr>
          <w:rFonts w:ascii="Verdana" w:eastAsia="Times New Roman" w:hAnsi="Verdana" w:cs="Arial"/>
          <w:sz w:val="20"/>
          <w:szCs w:val="20"/>
          <w:lang w:eastAsia="pl-PL"/>
        </w:rPr>
        <w:t>3,72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zł dziennie; </w:t>
      </w:r>
    </w:p>
    <w:p w:rsidR="00943C34" w:rsidRDefault="00EB4AEB" w:rsidP="00943C34">
      <w:pPr>
        <w:spacing w:after="8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2) stawka części zmiennej opłaty reklamowej wynosi 0,</w:t>
      </w:r>
      <w:r w:rsidR="00F7746D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F01B19"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zł od 1 m</w:t>
      </w:r>
      <w:r w:rsidR="006720AF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</w:t>
      </w:r>
      <w:r w:rsidR="00E04583">
        <w:rPr>
          <w:rFonts w:ascii="Verdana" w:eastAsia="Times New Roman" w:hAnsi="Verdana" w:cs="Arial"/>
          <w:sz w:val="20"/>
          <w:szCs w:val="20"/>
          <w:lang w:eastAsia="pl-PL"/>
        </w:rPr>
        <w:t xml:space="preserve"> pola powierzchni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>tablicy reklamowej lub</w:t>
      </w:r>
      <w:r w:rsidR="00F01B1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urządzenia reklamowego służących ekspozycji reklamy dziennie. </w:t>
      </w:r>
    </w:p>
    <w:p w:rsidR="00943C34" w:rsidRPr="00943C34" w:rsidRDefault="00943C34" w:rsidP="00943C34">
      <w:pPr>
        <w:spacing w:after="8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§ </w:t>
      </w:r>
      <w:r w:rsidR="00EB4AEB" w:rsidRPr="00F01B19">
        <w:rPr>
          <w:rFonts w:ascii="Verdana" w:eastAsia="Times New Roman" w:hAnsi="Verdana" w:cs="Arial"/>
          <w:b/>
          <w:sz w:val="20"/>
          <w:szCs w:val="20"/>
          <w:lang w:eastAsia="pl-PL"/>
        </w:rPr>
        <w:t>6</w:t>
      </w:r>
      <w:r>
        <w:rPr>
          <w:rFonts w:ascii="Verdana" w:eastAsia="Times New Roman" w:hAnsi="Verdana" w:cs="Arial"/>
          <w:sz w:val="20"/>
          <w:szCs w:val="20"/>
          <w:lang w:eastAsia="pl-PL"/>
        </w:rPr>
        <w:t>. 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Wykonanie uchwały powierza się </w:t>
      </w:r>
      <w:r w:rsidR="00F01B19">
        <w:rPr>
          <w:rFonts w:ascii="Verdana" w:eastAsia="Times New Roman" w:hAnsi="Verdana" w:cs="Arial"/>
          <w:sz w:val="20"/>
          <w:szCs w:val="20"/>
          <w:lang w:eastAsia="pl-PL"/>
        </w:rPr>
        <w:t>Burmistrzowi Szklarskiej Poręby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="00EB4AEB" w:rsidRPr="00EB4AE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="00EB4AEB" w:rsidRPr="00F01B19">
        <w:rPr>
          <w:rFonts w:ascii="Verdana" w:eastAsia="Times New Roman" w:hAnsi="Verdana" w:cs="Arial"/>
          <w:b/>
          <w:sz w:val="20"/>
          <w:szCs w:val="20"/>
          <w:lang w:eastAsia="pl-PL"/>
        </w:rPr>
        <w:t>§ 7.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943C34">
        <w:rPr>
          <w:rFonts w:ascii="Verdana" w:eastAsia="Times New Roman" w:hAnsi="Verdana" w:cs="Arial"/>
          <w:sz w:val="20"/>
          <w:szCs w:val="20"/>
          <w:lang w:eastAsia="pl-PL"/>
        </w:rPr>
        <w:t xml:space="preserve">Z dniem 1 stycznia 2025 r. traci moc </w:t>
      </w:r>
      <w:r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Pr="00943C34">
        <w:rPr>
          <w:rFonts w:ascii="Verdana" w:eastAsia="Times New Roman" w:hAnsi="Verdana" w:cs="Arial"/>
          <w:sz w:val="20"/>
          <w:szCs w:val="20"/>
          <w:lang w:eastAsia="pl-PL"/>
        </w:rPr>
        <w:t xml:space="preserve">chwała nr </w:t>
      </w:r>
      <w:r>
        <w:rPr>
          <w:rFonts w:ascii="Verdana" w:eastAsia="Times New Roman" w:hAnsi="Verdana" w:cs="Arial"/>
          <w:sz w:val="20"/>
          <w:szCs w:val="20"/>
          <w:lang w:eastAsia="pl-PL"/>
        </w:rPr>
        <w:t>XLIV/527/21</w:t>
      </w:r>
      <w:r w:rsidRPr="00943C34">
        <w:rPr>
          <w:rFonts w:ascii="Verdana" w:eastAsia="Times New Roman" w:hAnsi="Verdana" w:cs="Arial"/>
          <w:sz w:val="20"/>
          <w:szCs w:val="20"/>
          <w:lang w:eastAsia="pl-PL"/>
        </w:rPr>
        <w:t xml:space="preserve"> Rady Miejskiej </w:t>
      </w:r>
    </w:p>
    <w:p w:rsidR="00943C34" w:rsidRDefault="00943C34" w:rsidP="00EB4AEB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 Szklarskiej Porębie z 28</w:t>
      </w:r>
      <w:r w:rsidRPr="00943C34">
        <w:rPr>
          <w:rFonts w:ascii="Verdana" w:eastAsia="Times New Roman" w:hAnsi="Verdana" w:cs="Arial"/>
          <w:sz w:val="20"/>
          <w:szCs w:val="20"/>
          <w:lang w:eastAsia="pl-PL"/>
        </w:rPr>
        <w:t xml:space="preserve"> października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1</w:t>
      </w:r>
      <w:r w:rsidRPr="00943C34">
        <w:rPr>
          <w:rFonts w:ascii="Verdana" w:eastAsia="Times New Roman" w:hAnsi="Verdana" w:cs="Arial"/>
          <w:sz w:val="20"/>
          <w:szCs w:val="20"/>
          <w:lang w:eastAsia="pl-PL"/>
        </w:rPr>
        <w:t xml:space="preserve"> r. w sprawie opłaty miejscowej.</w:t>
      </w:r>
    </w:p>
    <w:p w:rsidR="00943C34" w:rsidRDefault="00943C34" w:rsidP="00EB4AEB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§ 8</w:t>
      </w:r>
      <w:r w:rsidRPr="00943C34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>Uchwała wchodzi w życie po upływie 14 dni od daty opublikowania w Dzienniku Urzędowym Województwa Dolnośląskiego, jednakże z mocą obowiązywania od dnia 01.01.202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5 </w:t>
      </w:r>
      <w:r w:rsidR="00EB4AEB" w:rsidRPr="00EB4AEB">
        <w:rPr>
          <w:rFonts w:ascii="Verdana" w:eastAsia="Times New Roman" w:hAnsi="Verdana" w:cs="Arial"/>
          <w:sz w:val="20"/>
          <w:szCs w:val="20"/>
          <w:lang w:eastAsia="pl-PL"/>
        </w:rPr>
        <w:t xml:space="preserve">r.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244"/>
        <w:gridCol w:w="2410"/>
        <w:gridCol w:w="1559"/>
      </w:tblGrid>
      <w:tr w:rsidR="00943C34" w:rsidTr="00943C3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Zakres kompetencji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i podpis</w:t>
            </w:r>
          </w:p>
        </w:tc>
      </w:tr>
      <w:tr w:rsidR="00943C34" w:rsidTr="00943C3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Wnioskodawca:  Burmistrz Szklarskiej Poręby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C34" w:rsidRDefault="00943C34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34" w:rsidRDefault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11.10.2024 r.</w:t>
            </w:r>
          </w:p>
        </w:tc>
      </w:tr>
      <w:tr w:rsidR="008552A4" w:rsidTr="00943C3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projektu: Aleksandra Serdakowska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11.10.2024 r.</w:t>
            </w:r>
          </w:p>
        </w:tc>
      </w:tr>
      <w:tr w:rsidR="008552A4" w:rsidTr="00943C3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upoważniona: Aneta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Przegląd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11.10.2024 r.</w:t>
            </w:r>
          </w:p>
        </w:tc>
      </w:tr>
      <w:tr w:rsidR="008552A4" w:rsidTr="00943C34">
        <w:trPr>
          <w:trHeight w:val="44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Radca Prawny: Roman Słomski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14.10.2024 r.</w:t>
            </w:r>
          </w:p>
        </w:tc>
      </w:tr>
      <w:tr w:rsidR="008552A4" w:rsidTr="00943C3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11.10.2024 r.</w:t>
            </w:r>
          </w:p>
        </w:tc>
      </w:tr>
      <w:tr w:rsidR="008552A4" w:rsidTr="00943C3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Miasta lub osoba upoważniona w przypadku powstania skutków finansowych: Oliwia Mitura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11.10.2024 r.</w:t>
            </w:r>
          </w:p>
        </w:tc>
      </w:tr>
      <w:tr w:rsidR="008552A4" w:rsidTr="00943C3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Sekretarz Miasta: Joanna Osińska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2A4" w:rsidRDefault="008552A4" w:rsidP="008552A4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A4" w:rsidRDefault="008552A4" w:rsidP="008552A4">
            <w:pPr>
              <w:spacing w:line="48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14.10.2024 r.</w:t>
            </w:r>
          </w:p>
        </w:tc>
      </w:tr>
    </w:tbl>
    <w:p w:rsidR="00943C34" w:rsidRDefault="00943C34" w:rsidP="008552A4">
      <w:pPr>
        <w:spacing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sectPr w:rsidR="00943C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65" w:rsidRDefault="00F76265" w:rsidP="00943C34">
      <w:pPr>
        <w:spacing w:after="0" w:line="240" w:lineRule="auto"/>
      </w:pPr>
      <w:r>
        <w:separator/>
      </w:r>
    </w:p>
  </w:endnote>
  <w:endnote w:type="continuationSeparator" w:id="0">
    <w:p w:rsidR="00F76265" w:rsidRDefault="00F76265" w:rsidP="0094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65" w:rsidRDefault="00F76265" w:rsidP="00943C34">
      <w:pPr>
        <w:spacing w:after="0" w:line="240" w:lineRule="auto"/>
      </w:pPr>
      <w:r>
        <w:separator/>
      </w:r>
    </w:p>
  </w:footnote>
  <w:footnote w:type="continuationSeparator" w:id="0">
    <w:p w:rsidR="00F76265" w:rsidRDefault="00F76265" w:rsidP="0094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34" w:rsidRDefault="00943C34" w:rsidP="00943C34">
    <w:pPr>
      <w:pStyle w:val="Nagwek"/>
      <w:jc w:val="center"/>
    </w:pPr>
    <w:r w:rsidRPr="00943C34">
      <w:rPr>
        <w:rFonts w:ascii="Verdana" w:eastAsia="Times New Roman" w:hAnsi="Verdana" w:cs="Arial"/>
        <w:b/>
        <w:sz w:val="20"/>
        <w:szCs w:val="20"/>
        <w:lang w:eastAsia="pl-PL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B"/>
    <w:rsid w:val="00025F13"/>
    <w:rsid w:val="00034297"/>
    <w:rsid w:val="000D3897"/>
    <w:rsid w:val="00202908"/>
    <w:rsid w:val="002363BF"/>
    <w:rsid w:val="00245DAF"/>
    <w:rsid w:val="003663D1"/>
    <w:rsid w:val="004D3665"/>
    <w:rsid w:val="004D7905"/>
    <w:rsid w:val="006720AF"/>
    <w:rsid w:val="006A0229"/>
    <w:rsid w:val="008552A4"/>
    <w:rsid w:val="00943C34"/>
    <w:rsid w:val="009C7644"/>
    <w:rsid w:val="00AF4B82"/>
    <w:rsid w:val="00B66BA5"/>
    <w:rsid w:val="00CE58DA"/>
    <w:rsid w:val="00DD4FA5"/>
    <w:rsid w:val="00DE7FDB"/>
    <w:rsid w:val="00E04583"/>
    <w:rsid w:val="00E109AE"/>
    <w:rsid w:val="00E243EE"/>
    <w:rsid w:val="00EB4AEB"/>
    <w:rsid w:val="00F01B19"/>
    <w:rsid w:val="00F401F5"/>
    <w:rsid w:val="00F76265"/>
    <w:rsid w:val="00F7746D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C34"/>
  </w:style>
  <w:style w:type="paragraph" w:styleId="Stopka">
    <w:name w:val="footer"/>
    <w:basedOn w:val="Normalny"/>
    <w:link w:val="StopkaZnak"/>
    <w:uiPriority w:val="99"/>
    <w:unhideWhenUsed/>
    <w:rsid w:val="0094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B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C34"/>
  </w:style>
  <w:style w:type="paragraph" w:styleId="Stopka">
    <w:name w:val="footer"/>
    <w:basedOn w:val="Normalny"/>
    <w:link w:val="StopkaZnak"/>
    <w:uiPriority w:val="99"/>
    <w:unhideWhenUsed/>
    <w:rsid w:val="0094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Joanna</cp:lastModifiedBy>
  <cp:revision>7</cp:revision>
  <cp:lastPrinted>2024-10-11T11:28:00Z</cp:lastPrinted>
  <dcterms:created xsi:type="dcterms:W3CDTF">2024-10-11T10:43:00Z</dcterms:created>
  <dcterms:modified xsi:type="dcterms:W3CDTF">2024-10-22T08:31:00Z</dcterms:modified>
</cp:coreProperties>
</file>