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Projekt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Uchwała Nr …………………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Rady Miejskiej w Szklarskiej Porębie</w:t>
      </w:r>
    </w:p>
    <w:p w:rsidR="00072096" w:rsidRDefault="004035F2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z dnia 30</w:t>
      </w:r>
      <w:r w:rsidR="00C762D9">
        <w:rPr>
          <w:rFonts w:ascii="Verdana" w:hAnsi="Verdana" w:cs="Verdana-Bold"/>
          <w:b/>
          <w:bCs/>
          <w:sz w:val="20"/>
          <w:szCs w:val="20"/>
        </w:rPr>
        <w:t xml:space="preserve"> października</w:t>
      </w:r>
      <w:r>
        <w:rPr>
          <w:rFonts w:ascii="Verdana" w:hAnsi="Verdana" w:cs="Verdana-Bold"/>
          <w:b/>
          <w:bCs/>
          <w:sz w:val="20"/>
          <w:szCs w:val="20"/>
        </w:rPr>
        <w:t xml:space="preserve"> 2024</w:t>
      </w:r>
      <w:r w:rsidR="00072096">
        <w:rPr>
          <w:rFonts w:ascii="Verdana" w:hAnsi="Verdana" w:cs="Verdana-Bold"/>
          <w:b/>
          <w:bCs/>
          <w:sz w:val="20"/>
          <w:szCs w:val="20"/>
        </w:rPr>
        <w:t xml:space="preserve"> r.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w sprawie opłaty miejscowej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"/>
          <w:sz w:val="20"/>
          <w:szCs w:val="20"/>
        </w:rPr>
      </w:pP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85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 podstawie art. 18 ust. 2 pkt 8 ustawy z dnia 8 marca 1990 r. o samorządzie gminnym</w:t>
      </w:r>
      <w:r w:rsidR="002934DE">
        <w:rPr>
          <w:rFonts w:ascii="Verdana" w:hAnsi="Verdana" w:cs="Verdana"/>
          <w:sz w:val="20"/>
          <w:szCs w:val="20"/>
        </w:rPr>
        <w:t xml:space="preserve"> </w:t>
      </w:r>
      <w:r w:rsidR="004035F2">
        <w:rPr>
          <w:rFonts w:ascii="Verdana" w:hAnsi="Verdana" w:cs="Verdana"/>
          <w:sz w:val="20"/>
          <w:szCs w:val="20"/>
        </w:rPr>
        <w:t>(</w:t>
      </w:r>
      <w:r w:rsidR="00C43F83">
        <w:rPr>
          <w:rFonts w:ascii="Verdana" w:hAnsi="Verdana" w:cs="Verdana"/>
          <w:sz w:val="20"/>
          <w:szCs w:val="20"/>
        </w:rPr>
        <w:t>tekst jednolity: Dz. U. z 202</w:t>
      </w:r>
      <w:r w:rsidR="004035F2">
        <w:rPr>
          <w:rFonts w:ascii="Verdana" w:hAnsi="Verdana" w:cs="Verdana"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 xml:space="preserve"> r., poz. </w:t>
      </w:r>
      <w:r w:rsidR="004035F2">
        <w:rPr>
          <w:rFonts w:ascii="Verdana" w:hAnsi="Verdana" w:cs="Verdana"/>
          <w:sz w:val="20"/>
          <w:szCs w:val="20"/>
        </w:rPr>
        <w:t>1465</w:t>
      </w:r>
      <w:r>
        <w:rPr>
          <w:rFonts w:ascii="Verdana" w:hAnsi="Verdana" w:cs="Verdana"/>
          <w:sz w:val="20"/>
          <w:szCs w:val="20"/>
        </w:rPr>
        <w:t xml:space="preserve">) i art. 17 ust. 1, </w:t>
      </w:r>
      <w:r w:rsidR="004035F2">
        <w:rPr>
          <w:rFonts w:ascii="Verdana" w:hAnsi="Verdana" w:cs="Verdana"/>
          <w:sz w:val="20"/>
          <w:szCs w:val="20"/>
        </w:rPr>
        <w:t xml:space="preserve">art. 19 pkt 1 lit. b, i </w:t>
      </w:r>
      <w:r>
        <w:rPr>
          <w:rFonts w:ascii="Verdana" w:hAnsi="Verdana" w:cs="Verdana"/>
          <w:sz w:val="20"/>
          <w:szCs w:val="20"/>
        </w:rPr>
        <w:t>pkt 2 ustawy z dnia 12 stycznia 1991 r. o podatkach i opłatach lokalnyc</w:t>
      </w:r>
      <w:r w:rsidR="00402E84">
        <w:rPr>
          <w:rFonts w:ascii="Verdana" w:hAnsi="Verdana" w:cs="Verdana"/>
          <w:sz w:val="20"/>
          <w:szCs w:val="20"/>
        </w:rPr>
        <w:t>h (tekst jednolity: Dz. U. z 202</w:t>
      </w:r>
      <w:r w:rsidR="00C43F83">
        <w:rPr>
          <w:rFonts w:ascii="Verdana" w:hAnsi="Verdana" w:cs="Verdana"/>
          <w:sz w:val="20"/>
          <w:szCs w:val="20"/>
        </w:rPr>
        <w:t>3</w:t>
      </w:r>
      <w:r>
        <w:rPr>
          <w:rFonts w:ascii="Verdana" w:hAnsi="Verdana" w:cs="Verdana"/>
          <w:sz w:val="20"/>
          <w:szCs w:val="20"/>
        </w:rPr>
        <w:t xml:space="preserve">, poz. </w:t>
      </w:r>
      <w:r w:rsidR="00C43F83">
        <w:rPr>
          <w:rFonts w:ascii="Verdana" w:hAnsi="Verdana" w:cs="Verdana"/>
          <w:sz w:val="20"/>
          <w:szCs w:val="20"/>
        </w:rPr>
        <w:t>70</w:t>
      </w:r>
      <w:r>
        <w:rPr>
          <w:rFonts w:ascii="Verdana" w:hAnsi="Verdana" w:cs="Verdana"/>
          <w:sz w:val="20"/>
          <w:szCs w:val="20"/>
        </w:rPr>
        <w:t>), Rada Miejska w Szklarskiej Porębie uchwala, co następuje: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708"/>
        <w:rPr>
          <w:rFonts w:ascii="Verdana" w:hAnsi="Verdana" w:cs="Verdana"/>
          <w:sz w:val="20"/>
          <w:szCs w:val="20"/>
        </w:rPr>
      </w:pP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1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 terenie Miasta Szklarska Poręba wprowadza się opłatę miejscową, która jest </w:t>
      </w:r>
      <w:r w:rsidRPr="000D0B33">
        <w:rPr>
          <w:rFonts w:ascii="Verdana" w:hAnsi="Verdana"/>
          <w:sz w:val="20"/>
          <w:szCs w:val="20"/>
        </w:rPr>
        <w:t xml:space="preserve">pobierana od osób fizycznych przebywających </w:t>
      </w:r>
      <w:r w:rsidRPr="00A40C7F">
        <w:rPr>
          <w:rFonts w:ascii="Verdana" w:hAnsi="Verdana"/>
          <w:sz w:val="20"/>
          <w:szCs w:val="20"/>
        </w:rPr>
        <w:t>dłużej niż dobę</w:t>
      </w:r>
      <w:r w:rsidRPr="000D0B33">
        <w:rPr>
          <w:rFonts w:ascii="Verdana" w:hAnsi="Verdana"/>
          <w:sz w:val="20"/>
          <w:szCs w:val="20"/>
        </w:rPr>
        <w:t xml:space="preserve"> w celach </w:t>
      </w:r>
      <w:r w:rsidR="004035F2">
        <w:rPr>
          <w:rFonts w:ascii="Verdana" w:hAnsi="Verdana"/>
          <w:sz w:val="20"/>
          <w:szCs w:val="20"/>
        </w:rPr>
        <w:t xml:space="preserve">turystycznych, </w:t>
      </w:r>
      <w:r w:rsidRPr="000D0B33">
        <w:rPr>
          <w:rFonts w:ascii="Verdana" w:hAnsi="Verdana"/>
          <w:sz w:val="20"/>
          <w:szCs w:val="20"/>
        </w:rPr>
        <w:t>wypoczynkowych</w:t>
      </w:r>
      <w:r w:rsidR="004035F2">
        <w:rPr>
          <w:rFonts w:ascii="Verdana" w:hAnsi="Verdana"/>
          <w:sz w:val="20"/>
          <w:szCs w:val="20"/>
        </w:rPr>
        <w:t xml:space="preserve"> lub</w:t>
      </w:r>
      <w:r w:rsidRPr="000D0B33">
        <w:rPr>
          <w:rFonts w:ascii="Verdana" w:hAnsi="Verdana"/>
          <w:sz w:val="20"/>
          <w:szCs w:val="20"/>
        </w:rPr>
        <w:t xml:space="preserve"> szkoleniowych na terenie miasta</w:t>
      </w:r>
      <w:r>
        <w:rPr>
          <w:rFonts w:ascii="Verdana" w:hAnsi="Verdana"/>
          <w:sz w:val="20"/>
          <w:szCs w:val="20"/>
        </w:rPr>
        <w:t>.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2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Opłata miejscowa wynosi </w:t>
      </w:r>
      <w:r w:rsidR="00DB1823">
        <w:rPr>
          <w:rFonts w:ascii="Verdana" w:hAnsi="Verdana" w:cs="Verdana"/>
          <w:b/>
          <w:sz w:val="20"/>
          <w:szCs w:val="20"/>
        </w:rPr>
        <w:t>3,3</w:t>
      </w:r>
      <w:r w:rsidR="004C1366">
        <w:rPr>
          <w:rFonts w:ascii="Verdana" w:hAnsi="Verdana" w:cs="Verdana"/>
          <w:b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 xml:space="preserve"> zł za każdą rozpoczętą dobę pobytu.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-Bold"/>
          <w:bCs/>
          <w:sz w:val="20"/>
          <w:szCs w:val="20"/>
        </w:rPr>
      </w:pP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3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Zarządza się pobór opłaty miejscowej w drodze inkasa. Opłatę miejscową pobierają osoby fizyczne, osoby prawne i jednostki organizacyjne niemające osobowości prawnej, prowadzące ośrodki wypoczynkowe, hotele, sanatoria, pensjonaty, kwatery, wynajmujące domy letniskowe itp. od osób fizycznych przebywających na terenie gminy dłużej niż dobę w celach wypoczynkowych, szkoleniowych lub turystycznych. </w:t>
      </w:r>
    </w:p>
    <w:p w:rsidR="00AF1345" w:rsidRDefault="00AF1345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4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Poboru opłaty dokonuje się w dniu zgłoszenia faktu przebywania lub w dniu zameldowania.</w:t>
      </w:r>
    </w:p>
    <w:p w:rsidR="00AF1345" w:rsidRDefault="00AF1345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5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Inkasentom opłaty miejscowej przysługuje wynagrodzenie w wysokości 10% zainkasowanych i odprowadzonych opłat. </w:t>
      </w:r>
    </w:p>
    <w:p w:rsidR="00AF1345" w:rsidRPr="00C73029" w:rsidRDefault="00AF1345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6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Inkasenci pobierający opłatę miejscową zobowiązani są wpłacić ją na rachunek lub </w:t>
      </w:r>
      <w:r>
        <w:rPr>
          <w:rFonts w:ascii="Verdana" w:hAnsi="Verdana" w:cs="Verdana"/>
          <w:sz w:val="20"/>
          <w:szCs w:val="20"/>
        </w:rPr>
        <w:br/>
        <w:t>w kasie Urzędu Miejskiego w Szklarskiej Porębie w terminie do 10 dnia miesiąca następującego po miesiącu, w którym pobrano opłatę.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lastRenderedPageBreak/>
        <w:t>§ 7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Wprowadza się obowiązek prowadzenia przez inkasentów opłaty miejscowej ewidencji osób, o których mowa w art. 17 ust. 1 ustawy z dnia 12 stycznia 1991 r. o podatkach </w:t>
      </w:r>
      <w:r>
        <w:rPr>
          <w:rFonts w:ascii="Verdana" w:hAnsi="Verdana" w:cs="Verdana"/>
          <w:sz w:val="20"/>
          <w:szCs w:val="20"/>
        </w:rPr>
        <w:br/>
        <w:t>i opłatach lokalnych, zobowiązanych do uiszczenia opłaty miejscowej.</w:t>
      </w:r>
      <w:r w:rsidRPr="000F6972">
        <w:rPr>
          <w:rFonts w:ascii="Verdana" w:hAnsi="Verdana"/>
          <w:sz w:val="20"/>
          <w:szCs w:val="20"/>
        </w:rPr>
        <w:t xml:space="preserve"> </w:t>
      </w:r>
      <w:r w:rsidRPr="000D0B33">
        <w:rPr>
          <w:rFonts w:ascii="Verdana" w:hAnsi="Verdana"/>
          <w:sz w:val="20"/>
          <w:szCs w:val="20"/>
        </w:rPr>
        <w:t xml:space="preserve">Ewidencja powinna zawierać: imię i nazwisko oraz adres zamieszkania osoby zobowiązanej do uiszczenia opłaty, datę przyjazdu oraz </w:t>
      </w:r>
      <w:r>
        <w:rPr>
          <w:rFonts w:ascii="Verdana" w:hAnsi="Verdana"/>
          <w:sz w:val="20"/>
          <w:szCs w:val="20"/>
        </w:rPr>
        <w:t xml:space="preserve">datę </w:t>
      </w:r>
      <w:r w:rsidRPr="000D0B33">
        <w:rPr>
          <w:rFonts w:ascii="Verdana" w:hAnsi="Verdana"/>
          <w:sz w:val="20"/>
          <w:szCs w:val="20"/>
        </w:rPr>
        <w:t>wyjazdu, za które opłata jest pobierana, właściwą stawkę opłaty za każdą rozpoczętą dobę pobytu, łączną kwotę opłaty miejscowej pobraną za cały okres pobytu od danej osoby</w:t>
      </w:r>
      <w:r>
        <w:rPr>
          <w:rFonts w:ascii="Verdana" w:hAnsi="Verdana"/>
          <w:sz w:val="20"/>
          <w:szCs w:val="20"/>
        </w:rPr>
        <w:t>.</w:t>
      </w:r>
    </w:p>
    <w:p w:rsidR="00AF1345" w:rsidRDefault="00AF1345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8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Bold"/>
          <w:bCs/>
          <w:sz w:val="20"/>
          <w:szCs w:val="20"/>
        </w:rPr>
      </w:pPr>
      <w:r>
        <w:rPr>
          <w:rFonts w:ascii="Verdana" w:hAnsi="Verdana" w:cs="Verdana-Bold"/>
          <w:bCs/>
          <w:sz w:val="20"/>
          <w:szCs w:val="20"/>
        </w:rPr>
        <w:t>Z opłaty miejscowej zwalnia się pobyt dzieci do lat 2.</w:t>
      </w:r>
    </w:p>
    <w:p w:rsidR="00AF1345" w:rsidRPr="003F2AD9" w:rsidRDefault="00AF1345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Bold"/>
          <w:bCs/>
          <w:sz w:val="20"/>
          <w:szCs w:val="20"/>
        </w:rPr>
      </w:pP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9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Wykonanie uchwały powierza się Burmistrzowi Szklarskiej Poręby</w:t>
      </w:r>
      <w:r w:rsidR="00F97753">
        <w:rPr>
          <w:rFonts w:ascii="Verdana" w:hAnsi="Verdana" w:cs="Verdana"/>
          <w:sz w:val="20"/>
          <w:szCs w:val="20"/>
        </w:rPr>
        <w:t>.</w:t>
      </w:r>
    </w:p>
    <w:p w:rsidR="00AF1345" w:rsidRPr="00296E8C" w:rsidRDefault="00AF1345" w:rsidP="004035F2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"/>
          <w:sz w:val="20"/>
          <w:szCs w:val="20"/>
        </w:rPr>
      </w:pP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10</w:t>
      </w:r>
    </w:p>
    <w:p w:rsidR="00072096" w:rsidRDefault="00F70D2A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 dniem 1 stycznia 202</w:t>
      </w:r>
      <w:r w:rsidR="00176058">
        <w:rPr>
          <w:rFonts w:ascii="Verdana" w:hAnsi="Verdana" w:cs="Verdana"/>
          <w:sz w:val="20"/>
          <w:szCs w:val="20"/>
        </w:rPr>
        <w:t>5</w:t>
      </w:r>
      <w:r w:rsidR="00072096">
        <w:rPr>
          <w:rFonts w:ascii="Verdana" w:hAnsi="Verdana" w:cs="Verdana"/>
          <w:sz w:val="20"/>
          <w:szCs w:val="20"/>
        </w:rPr>
        <w:t xml:space="preserve"> r. traci moc Uchwała nr </w:t>
      </w:r>
      <w:r w:rsidR="00C43F83">
        <w:rPr>
          <w:rFonts w:ascii="Verdana" w:hAnsi="Verdana" w:cs="Verdana-Bold"/>
          <w:bCs/>
          <w:sz w:val="20"/>
          <w:szCs w:val="20"/>
        </w:rPr>
        <w:t>LX</w:t>
      </w:r>
      <w:r w:rsidR="00176058">
        <w:rPr>
          <w:rFonts w:ascii="Verdana" w:hAnsi="Verdana" w:cs="Verdana-Bold"/>
          <w:bCs/>
          <w:sz w:val="20"/>
          <w:szCs w:val="20"/>
        </w:rPr>
        <w:t>XVI</w:t>
      </w:r>
      <w:r w:rsidR="00C43F83">
        <w:rPr>
          <w:rFonts w:ascii="Verdana" w:hAnsi="Verdana" w:cs="Verdana-Bold"/>
          <w:bCs/>
          <w:sz w:val="20"/>
          <w:szCs w:val="20"/>
        </w:rPr>
        <w:t>II/</w:t>
      </w:r>
      <w:r w:rsidR="00176058">
        <w:rPr>
          <w:rFonts w:ascii="Verdana" w:hAnsi="Verdana" w:cs="Verdana-Bold"/>
          <w:bCs/>
          <w:sz w:val="20"/>
          <w:szCs w:val="20"/>
        </w:rPr>
        <w:t>843</w:t>
      </w:r>
      <w:r w:rsidR="00C43F83">
        <w:rPr>
          <w:rFonts w:ascii="Verdana" w:hAnsi="Verdana" w:cs="Verdana-Bold"/>
          <w:bCs/>
          <w:sz w:val="20"/>
          <w:szCs w:val="20"/>
        </w:rPr>
        <w:t>/2</w:t>
      </w:r>
      <w:r w:rsidR="00176058">
        <w:rPr>
          <w:rFonts w:ascii="Verdana" w:hAnsi="Verdana" w:cs="Verdana-Bold"/>
          <w:bCs/>
          <w:sz w:val="20"/>
          <w:szCs w:val="20"/>
        </w:rPr>
        <w:t>3</w:t>
      </w:r>
      <w:r w:rsidR="00072096">
        <w:rPr>
          <w:rFonts w:ascii="Verdana" w:hAnsi="Verdana" w:cs="Verdana-Bold"/>
          <w:bCs/>
          <w:sz w:val="20"/>
          <w:szCs w:val="20"/>
        </w:rPr>
        <w:t xml:space="preserve"> </w:t>
      </w:r>
      <w:r w:rsidR="00072096">
        <w:rPr>
          <w:rFonts w:ascii="Verdana" w:hAnsi="Verdana" w:cs="Verdana"/>
          <w:sz w:val="20"/>
          <w:szCs w:val="20"/>
        </w:rPr>
        <w:t xml:space="preserve">Rady Miejskiej </w:t>
      </w:r>
      <w:r w:rsidR="00072096">
        <w:rPr>
          <w:rFonts w:ascii="Verdana" w:hAnsi="Verdana" w:cs="Verdana"/>
          <w:sz w:val="20"/>
          <w:szCs w:val="20"/>
        </w:rPr>
        <w:br/>
        <w:t xml:space="preserve">w Szklarskiej Porębie z </w:t>
      </w:r>
      <w:r w:rsidR="00CE5059">
        <w:rPr>
          <w:rFonts w:ascii="Verdana" w:hAnsi="Verdana" w:cs="Verdana-Bold"/>
          <w:bCs/>
          <w:sz w:val="20"/>
          <w:szCs w:val="20"/>
        </w:rPr>
        <w:t>2</w:t>
      </w:r>
      <w:r w:rsidR="00176058">
        <w:rPr>
          <w:rFonts w:ascii="Verdana" w:hAnsi="Verdana" w:cs="Verdana-Bold"/>
          <w:bCs/>
          <w:sz w:val="20"/>
          <w:szCs w:val="20"/>
        </w:rPr>
        <w:t>6</w:t>
      </w:r>
      <w:r w:rsidR="00F97753">
        <w:rPr>
          <w:rFonts w:ascii="Verdana" w:hAnsi="Verdana" w:cs="Verdana-Bold"/>
          <w:bCs/>
          <w:sz w:val="20"/>
          <w:szCs w:val="20"/>
        </w:rPr>
        <w:t xml:space="preserve"> października</w:t>
      </w:r>
      <w:r w:rsidR="00C43F83">
        <w:rPr>
          <w:rFonts w:ascii="Verdana" w:hAnsi="Verdana" w:cs="Verdana-Bold"/>
          <w:bCs/>
          <w:sz w:val="20"/>
          <w:szCs w:val="20"/>
        </w:rPr>
        <w:t xml:space="preserve"> 202</w:t>
      </w:r>
      <w:r w:rsidR="00176058">
        <w:rPr>
          <w:rFonts w:ascii="Verdana" w:hAnsi="Verdana" w:cs="Verdana-Bold"/>
          <w:bCs/>
          <w:sz w:val="20"/>
          <w:szCs w:val="20"/>
        </w:rPr>
        <w:t>3</w:t>
      </w:r>
      <w:r w:rsidR="00072096">
        <w:rPr>
          <w:rFonts w:ascii="Verdana" w:hAnsi="Verdana" w:cs="Verdana-Bold"/>
          <w:bCs/>
          <w:sz w:val="20"/>
          <w:szCs w:val="20"/>
        </w:rPr>
        <w:t xml:space="preserve"> r. </w:t>
      </w:r>
      <w:r w:rsidR="00072096">
        <w:rPr>
          <w:rFonts w:ascii="Verdana" w:hAnsi="Verdana" w:cs="Verdana"/>
          <w:sz w:val="20"/>
          <w:szCs w:val="20"/>
        </w:rPr>
        <w:t>w sprawie opłaty miejscowej.</w:t>
      </w:r>
    </w:p>
    <w:p w:rsidR="00AF1345" w:rsidRPr="00296E8C" w:rsidRDefault="00AF1345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11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Uchwała wchodzi w życie po upływie 14 dni od dnia ogłoszenia w Dzienniku Urzędowym Województwa Dolnośląskiego, nie wcześniej j</w:t>
      </w:r>
      <w:r w:rsidR="00AC3C0A">
        <w:rPr>
          <w:rFonts w:ascii="Verdana" w:hAnsi="Verdana" w:cs="Verdana"/>
          <w:sz w:val="20"/>
          <w:szCs w:val="20"/>
        </w:rPr>
        <w:t>e</w:t>
      </w:r>
      <w:r w:rsidR="00C43F83">
        <w:rPr>
          <w:rFonts w:ascii="Verdana" w:hAnsi="Verdana" w:cs="Verdana"/>
          <w:sz w:val="20"/>
          <w:szCs w:val="20"/>
        </w:rPr>
        <w:t>dnak niż z dniem 1 stycznia 202</w:t>
      </w:r>
      <w:r w:rsidR="00176058">
        <w:rPr>
          <w:rFonts w:ascii="Verdana" w:hAnsi="Verdana" w:cs="Verdana"/>
          <w:sz w:val="20"/>
          <w:szCs w:val="20"/>
        </w:rPr>
        <w:t>5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 xml:space="preserve"> r.</w:t>
      </w:r>
    </w:p>
    <w:p w:rsidR="00072096" w:rsidRDefault="00072096" w:rsidP="00C73029">
      <w:pPr>
        <w:autoSpaceDE w:val="0"/>
        <w:autoSpaceDN w:val="0"/>
        <w:adjustRightInd w:val="0"/>
        <w:spacing w:before="0"/>
        <w:ind w:firstLine="0"/>
        <w:rPr>
          <w:rFonts w:ascii="Verdana" w:hAnsi="Verdana" w:cs="Verdana"/>
          <w:sz w:val="20"/>
          <w:szCs w:val="20"/>
          <w:u w:val="single"/>
        </w:rPr>
      </w:pPr>
    </w:p>
    <w:p w:rsidR="00072096" w:rsidRDefault="00072096" w:rsidP="00C73029">
      <w:pPr>
        <w:autoSpaceDE w:val="0"/>
        <w:autoSpaceDN w:val="0"/>
        <w:adjustRightInd w:val="0"/>
        <w:spacing w:before="0"/>
        <w:ind w:firstLine="0"/>
        <w:rPr>
          <w:rFonts w:ascii="Verdana" w:hAnsi="Verdana" w:cs="Verdana"/>
          <w:sz w:val="20"/>
          <w:szCs w:val="20"/>
          <w:u w:val="single"/>
        </w:rPr>
      </w:pPr>
    </w:p>
    <w:sectPr w:rsidR="00072096" w:rsidSect="00AC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D5786"/>
    <w:multiLevelType w:val="hybridMultilevel"/>
    <w:tmpl w:val="D9CE5B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C4"/>
    <w:rsid w:val="00005DA8"/>
    <w:rsid w:val="00050FA6"/>
    <w:rsid w:val="00072096"/>
    <w:rsid w:val="00081B04"/>
    <w:rsid w:val="000933BF"/>
    <w:rsid w:val="000D0B33"/>
    <w:rsid w:val="000D1BED"/>
    <w:rsid w:val="000D2262"/>
    <w:rsid w:val="000D4EF7"/>
    <w:rsid w:val="000E562C"/>
    <w:rsid w:val="000F6972"/>
    <w:rsid w:val="000F6B6C"/>
    <w:rsid w:val="00142DDA"/>
    <w:rsid w:val="00160E14"/>
    <w:rsid w:val="00176058"/>
    <w:rsid w:val="00186419"/>
    <w:rsid w:val="00193AD4"/>
    <w:rsid w:val="001C297A"/>
    <w:rsid w:val="00213387"/>
    <w:rsid w:val="0021790C"/>
    <w:rsid w:val="00234870"/>
    <w:rsid w:val="00244008"/>
    <w:rsid w:val="00257C89"/>
    <w:rsid w:val="00257F60"/>
    <w:rsid w:val="00275774"/>
    <w:rsid w:val="002772AD"/>
    <w:rsid w:val="002934DE"/>
    <w:rsid w:val="00296E8C"/>
    <w:rsid w:val="002A29F8"/>
    <w:rsid w:val="002B337F"/>
    <w:rsid w:val="002D0A76"/>
    <w:rsid w:val="00302231"/>
    <w:rsid w:val="00357358"/>
    <w:rsid w:val="00362ECC"/>
    <w:rsid w:val="003911BB"/>
    <w:rsid w:val="0039513F"/>
    <w:rsid w:val="003962DD"/>
    <w:rsid w:val="003A17D6"/>
    <w:rsid w:val="003A2142"/>
    <w:rsid w:val="003B3D8F"/>
    <w:rsid w:val="003F2AD9"/>
    <w:rsid w:val="003F2D02"/>
    <w:rsid w:val="00402E84"/>
    <w:rsid w:val="004035F2"/>
    <w:rsid w:val="00417941"/>
    <w:rsid w:val="004C1366"/>
    <w:rsid w:val="004E1A60"/>
    <w:rsid w:val="0051676D"/>
    <w:rsid w:val="005446CE"/>
    <w:rsid w:val="00556AB7"/>
    <w:rsid w:val="00571125"/>
    <w:rsid w:val="005C62A5"/>
    <w:rsid w:val="005F7982"/>
    <w:rsid w:val="00642FE5"/>
    <w:rsid w:val="0064483F"/>
    <w:rsid w:val="006665E3"/>
    <w:rsid w:val="00676E84"/>
    <w:rsid w:val="006A60E7"/>
    <w:rsid w:val="006B256C"/>
    <w:rsid w:val="0073545B"/>
    <w:rsid w:val="00755944"/>
    <w:rsid w:val="007573B2"/>
    <w:rsid w:val="00772A28"/>
    <w:rsid w:val="00782734"/>
    <w:rsid w:val="007F6AA8"/>
    <w:rsid w:val="00857D6E"/>
    <w:rsid w:val="008B0C97"/>
    <w:rsid w:val="008D1BE9"/>
    <w:rsid w:val="009219C0"/>
    <w:rsid w:val="00926059"/>
    <w:rsid w:val="009A03A4"/>
    <w:rsid w:val="009A7471"/>
    <w:rsid w:val="009B40CF"/>
    <w:rsid w:val="009C104C"/>
    <w:rsid w:val="00A13AEF"/>
    <w:rsid w:val="00A31A87"/>
    <w:rsid w:val="00A40C7F"/>
    <w:rsid w:val="00A41792"/>
    <w:rsid w:val="00A92103"/>
    <w:rsid w:val="00AC33FD"/>
    <w:rsid w:val="00AC3C0A"/>
    <w:rsid w:val="00AF1345"/>
    <w:rsid w:val="00B1624D"/>
    <w:rsid w:val="00B52A56"/>
    <w:rsid w:val="00BC1F29"/>
    <w:rsid w:val="00BC6129"/>
    <w:rsid w:val="00C227FF"/>
    <w:rsid w:val="00C26FA5"/>
    <w:rsid w:val="00C34865"/>
    <w:rsid w:val="00C43F83"/>
    <w:rsid w:val="00C531E3"/>
    <w:rsid w:val="00C73029"/>
    <w:rsid w:val="00C762D9"/>
    <w:rsid w:val="00C846AF"/>
    <w:rsid w:val="00C90096"/>
    <w:rsid w:val="00C9225E"/>
    <w:rsid w:val="00CE5059"/>
    <w:rsid w:val="00D0091F"/>
    <w:rsid w:val="00D40690"/>
    <w:rsid w:val="00D43B6A"/>
    <w:rsid w:val="00D572AE"/>
    <w:rsid w:val="00DA0E53"/>
    <w:rsid w:val="00DA6133"/>
    <w:rsid w:val="00DB1823"/>
    <w:rsid w:val="00E00AC4"/>
    <w:rsid w:val="00EB6F4D"/>
    <w:rsid w:val="00EC2DB3"/>
    <w:rsid w:val="00EE579E"/>
    <w:rsid w:val="00F073E2"/>
    <w:rsid w:val="00F24214"/>
    <w:rsid w:val="00F31E2E"/>
    <w:rsid w:val="00F4123A"/>
    <w:rsid w:val="00F501B7"/>
    <w:rsid w:val="00F55648"/>
    <w:rsid w:val="00F70D2A"/>
    <w:rsid w:val="00F90041"/>
    <w:rsid w:val="00F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1F69B0-16D9-463C-B7F5-FFEB8CE3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AD9"/>
    <w:pPr>
      <w:spacing w:before="240" w:after="200" w:line="276" w:lineRule="auto"/>
      <w:ind w:firstLine="431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E00AC4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133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62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545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14A7-FD6B-4618-9A7C-8089CDCA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Z7149</dc:creator>
  <cp:keywords/>
  <dc:description/>
  <cp:lastModifiedBy>Bożena</cp:lastModifiedBy>
  <cp:revision>2</cp:revision>
  <cp:lastPrinted>2022-10-12T08:18:00Z</cp:lastPrinted>
  <dcterms:created xsi:type="dcterms:W3CDTF">2024-10-10T10:22:00Z</dcterms:created>
  <dcterms:modified xsi:type="dcterms:W3CDTF">2024-10-10T10:22:00Z</dcterms:modified>
</cp:coreProperties>
</file>